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0DCFFB">
      <w:pPr>
        <w:spacing w:beforeLines="100" w:afterLines="100"/>
        <w:jc w:val="center"/>
        <w:rPr>
          <w:rFonts w:ascii="仿宋_GB2312" w:hAnsi="仿宋" w:eastAsia="仿宋_GB2312" w:cs="仿宋"/>
          <w:bCs/>
          <w:sz w:val="48"/>
          <w:szCs w:val="48"/>
        </w:rPr>
      </w:pPr>
    </w:p>
    <w:p w14:paraId="597F01CA">
      <w:pPr>
        <w:spacing w:beforeLines="100" w:afterLines="100"/>
        <w:jc w:val="center"/>
        <w:rPr>
          <w:rFonts w:hint="eastAsia" w:ascii="仿宋_GB2312" w:hAnsi="仿宋" w:eastAsia="仿宋_GB2312" w:cs="仿宋"/>
          <w:b/>
          <w:bCs w:val="0"/>
          <w:sz w:val="44"/>
          <w:szCs w:val="44"/>
          <w:lang w:val="en-US" w:eastAsia="zh-CN"/>
        </w:rPr>
      </w:pPr>
      <w:r>
        <w:rPr>
          <w:rFonts w:hint="eastAsia" w:ascii="仿宋_GB2312" w:hAnsi="仿宋" w:eastAsia="仿宋_GB2312" w:cs="仿宋"/>
          <w:b/>
          <w:bCs w:val="0"/>
          <w:sz w:val="44"/>
          <w:szCs w:val="44"/>
          <w:lang w:val="en-US" w:eastAsia="zh-CN"/>
        </w:rPr>
        <w:t>西安理工大学高科学院</w:t>
      </w:r>
    </w:p>
    <w:p w14:paraId="48787312">
      <w:pPr>
        <w:spacing w:beforeLines="100" w:afterLines="100"/>
        <w:jc w:val="center"/>
        <w:rPr>
          <w:rFonts w:ascii="仿宋_GB2312" w:hAnsi="仿宋" w:eastAsia="仿宋_GB2312" w:cs="仿宋"/>
          <w:b/>
          <w:bCs/>
          <w:sz w:val="48"/>
          <w:szCs w:val="48"/>
        </w:rPr>
      </w:pPr>
      <w:r>
        <w:rPr>
          <w:rFonts w:hint="eastAsia" w:ascii="仿宋_GB2312" w:hAnsi="仿宋" w:eastAsia="仿宋_GB2312" w:cs="仿宋"/>
          <w:b/>
          <w:bCs/>
          <w:sz w:val="48"/>
          <w:szCs w:val="48"/>
          <w:u w:val="single"/>
        </w:rPr>
        <w:t>生活水箱清洗消毒</w:t>
      </w:r>
      <w:r>
        <w:rPr>
          <w:rFonts w:hint="eastAsia" w:ascii="仿宋_GB2312" w:hAnsi="仿宋" w:eastAsia="仿宋_GB2312" w:cs="仿宋"/>
          <w:b/>
          <w:bCs/>
          <w:sz w:val="48"/>
          <w:szCs w:val="48"/>
          <w:u w:val="single"/>
          <w:lang w:val="en-US" w:eastAsia="zh-CN"/>
        </w:rPr>
        <w:t xml:space="preserve">和检测 </w:t>
      </w:r>
      <w:r>
        <w:rPr>
          <w:rFonts w:hint="eastAsia" w:ascii="仿宋_GB2312" w:hAnsi="仿宋" w:eastAsia="仿宋_GB2312" w:cs="仿宋"/>
          <w:b/>
          <w:bCs/>
          <w:sz w:val="48"/>
          <w:szCs w:val="48"/>
        </w:rPr>
        <w:t>项目</w:t>
      </w:r>
    </w:p>
    <w:p w14:paraId="6D064BC8">
      <w:pPr>
        <w:spacing w:beforeLines="100" w:afterLines="100"/>
        <w:jc w:val="center"/>
        <w:rPr>
          <w:rFonts w:ascii="仿宋_GB2312" w:hAnsi="仿宋" w:eastAsia="仿宋_GB2312" w:cs="仿宋"/>
          <w:sz w:val="48"/>
          <w:szCs w:val="48"/>
        </w:rPr>
      </w:pPr>
    </w:p>
    <w:p w14:paraId="1BB8CED8">
      <w:pPr>
        <w:spacing w:beforeLines="100" w:afterLines="100"/>
        <w:jc w:val="center"/>
        <w:rPr>
          <w:rFonts w:ascii="仿宋_GB2312" w:hAnsi="仿宋" w:eastAsia="仿宋_GB2312" w:cs="仿宋"/>
          <w:b/>
          <w:bCs/>
          <w:sz w:val="48"/>
          <w:szCs w:val="48"/>
        </w:rPr>
      </w:pPr>
    </w:p>
    <w:p w14:paraId="43791197">
      <w:pPr>
        <w:spacing w:beforeLines="100" w:afterLines="100"/>
        <w:jc w:val="center"/>
        <w:rPr>
          <w:rFonts w:ascii="仿宋_GB2312" w:hAnsi="仿宋" w:eastAsia="仿宋_GB2312" w:cs="仿宋"/>
          <w:b/>
          <w:bCs/>
          <w:sz w:val="52"/>
          <w:szCs w:val="52"/>
        </w:rPr>
      </w:pPr>
      <w:r>
        <w:rPr>
          <w:rFonts w:hint="eastAsia" w:ascii="仿宋_GB2312" w:hAnsi="仿宋" w:eastAsia="仿宋_GB2312" w:cs="仿宋"/>
          <w:b/>
          <w:bCs/>
          <w:sz w:val="52"/>
          <w:szCs w:val="52"/>
          <w:lang w:val="en-US" w:eastAsia="zh-CN"/>
        </w:rPr>
        <w:t>招标</w:t>
      </w:r>
      <w:r>
        <w:rPr>
          <w:rFonts w:hint="eastAsia" w:ascii="仿宋_GB2312" w:hAnsi="仿宋" w:eastAsia="仿宋_GB2312" w:cs="仿宋"/>
          <w:b/>
          <w:bCs/>
          <w:sz w:val="52"/>
          <w:szCs w:val="52"/>
        </w:rPr>
        <w:t>文件</w:t>
      </w:r>
    </w:p>
    <w:p w14:paraId="3AFB65C7">
      <w:pPr>
        <w:spacing w:beforeLines="100" w:afterLines="100"/>
        <w:jc w:val="both"/>
        <w:rPr>
          <w:rFonts w:ascii="仿宋_GB2312" w:hAnsi="仿宋" w:eastAsia="仿宋_GB2312" w:cs="仿宋"/>
          <w:sz w:val="48"/>
          <w:szCs w:val="48"/>
        </w:rPr>
      </w:pPr>
    </w:p>
    <w:p w14:paraId="18F8104A">
      <w:pPr>
        <w:spacing w:line="560" w:lineRule="exact"/>
        <w:jc w:val="center"/>
        <w:rPr>
          <w:rFonts w:ascii="仿宋_GB2312" w:hAnsi="仿宋" w:eastAsia="仿宋_GB2312" w:cs="仿宋"/>
          <w:color w:val="000000"/>
          <w:sz w:val="48"/>
          <w:szCs w:val="48"/>
        </w:rPr>
      </w:pPr>
    </w:p>
    <w:p w14:paraId="09AC41AE">
      <w:pPr>
        <w:spacing w:line="560" w:lineRule="exact"/>
        <w:rPr>
          <w:rFonts w:ascii="仿宋_GB2312" w:hAnsi="仿宋" w:eastAsia="仿宋_GB2312" w:cs="仿宋"/>
          <w:color w:val="000000"/>
          <w:sz w:val="48"/>
          <w:szCs w:val="48"/>
        </w:rPr>
      </w:pPr>
    </w:p>
    <w:p w14:paraId="011ABD76">
      <w:pPr>
        <w:spacing w:beforeLines="100" w:afterLines="100"/>
        <w:jc w:val="center"/>
        <w:rPr>
          <w:rFonts w:ascii="仿宋_GB2312" w:hAnsi="仿宋" w:eastAsia="仿宋_GB2312" w:cs="仿宋"/>
          <w:b/>
          <w:bCs/>
          <w:sz w:val="48"/>
          <w:szCs w:val="48"/>
        </w:rPr>
      </w:pPr>
      <w:r>
        <w:rPr>
          <w:rFonts w:hint="eastAsia" w:ascii="仿宋_GB2312" w:hAnsi="仿宋" w:eastAsia="仿宋_GB2312" w:cs="仿宋"/>
          <w:b/>
          <w:bCs/>
          <w:sz w:val="48"/>
          <w:szCs w:val="48"/>
        </w:rPr>
        <w:t xml:space="preserve">  </w:t>
      </w:r>
    </w:p>
    <w:p w14:paraId="697F161B">
      <w:pPr>
        <w:spacing w:beforeLines="100" w:afterLines="100"/>
        <w:jc w:val="center"/>
        <w:rPr>
          <w:rFonts w:ascii="仿宋_GB2312" w:hAnsi="仿宋" w:eastAsia="仿宋_GB2312" w:cs="仿宋"/>
          <w:b/>
          <w:bCs/>
          <w:sz w:val="48"/>
          <w:szCs w:val="48"/>
        </w:rPr>
      </w:pPr>
    </w:p>
    <w:p w14:paraId="5B57E456">
      <w:pPr>
        <w:spacing w:beforeLines="100" w:afterLines="100"/>
        <w:jc w:val="center"/>
        <w:rPr>
          <w:rFonts w:hint="eastAsia" w:ascii="仿宋_GB2312" w:hAnsi="仿宋" w:eastAsia="仿宋_GB2312" w:cs="仿宋"/>
          <w:bCs/>
          <w:sz w:val="44"/>
          <w:szCs w:val="44"/>
          <w:lang w:val="en-US" w:eastAsia="zh-CN"/>
        </w:rPr>
      </w:pPr>
      <w:r>
        <w:rPr>
          <w:rFonts w:hint="eastAsia" w:ascii="仿宋_GB2312" w:hAnsi="仿宋" w:eastAsia="仿宋_GB2312" w:cs="仿宋"/>
          <w:bCs/>
          <w:sz w:val="44"/>
          <w:szCs w:val="44"/>
          <w:lang w:val="en-US" w:eastAsia="zh-CN"/>
        </w:rPr>
        <w:t>西安理工大学高科学院</w:t>
      </w:r>
    </w:p>
    <w:p w14:paraId="37B91D9E">
      <w:pPr>
        <w:spacing w:beforeLines="100" w:afterLines="100"/>
        <w:jc w:val="center"/>
        <w:rPr>
          <w:rFonts w:ascii="仿宋_GB2312" w:hAnsi="仿宋" w:eastAsia="仿宋_GB2312" w:cs="仿宋"/>
          <w:bCs/>
          <w:sz w:val="44"/>
          <w:szCs w:val="44"/>
        </w:rPr>
      </w:pPr>
      <w:r>
        <w:rPr>
          <w:rFonts w:hint="eastAsia" w:ascii="仿宋_GB2312" w:hAnsi="仿宋" w:eastAsia="仿宋_GB2312" w:cs="仿宋"/>
          <w:bCs/>
          <w:sz w:val="44"/>
          <w:szCs w:val="44"/>
          <w:lang w:val="en-US" w:eastAsia="zh-CN"/>
        </w:rPr>
        <w:t>招标办</w:t>
      </w:r>
    </w:p>
    <w:p w14:paraId="7F0B0EAB">
      <w:pPr>
        <w:pStyle w:val="16"/>
        <w:spacing w:line="560" w:lineRule="exact"/>
        <w:jc w:val="center"/>
        <w:rPr>
          <w:rFonts w:ascii="仿宋_GB2312" w:hAnsi="仿宋" w:eastAsia="仿宋_GB2312" w:cs="仿宋"/>
          <w:bCs/>
          <w:sz w:val="44"/>
          <w:szCs w:val="44"/>
        </w:rPr>
      </w:pPr>
      <w:r>
        <w:rPr>
          <w:rFonts w:hint="eastAsia" w:ascii="仿宋_GB2312" w:hAnsi="仿宋" w:eastAsia="仿宋_GB2312" w:cs="仿宋"/>
          <w:bCs/>
          <w:sz w:val="44"/>
          <w:szCs w:val="44"/>
        </w:rPr>
        <w:t>2026年</w:t>
      </w:r>
      <w:r>
        <w:rPr>
          <w:rFonts w:hint="eastAsia" w:ascii="仿宋_GB2312" w:hAnsi="仿宋" w:eastAsia="仿宋_GB2312" w:cs="仿宋"/>
          <w:bCs/>
          <w:sz w:val="44"/>
          <w:szCs w:val="44"/>
          <w:lang w:val="en-US" w:eastAsia="zh-CN"/>
        </w:rPr>
        <w:t>6</w:t>
      </w:r>
      <w:r>
        <w:rPr>
          <w:rFonts w:hint="eastAsia" w:ascii="仿宋_GB2312" w:hAnsi="仿宋" w:eastAsia="仿宋_GB2312" w:cs="仿宋"/>
          <w:bCs/>
          <w:sz w:val="44"/>
          <w:szCs w:val="44"/>
        </w:rPr>
        <w:t>月2</w:t>
      </w:r>
      <w:r>
        <w:rPr>
          <w:rFonts w:hint="eastAsia" w:ascii="仿宋_GB2312" w:hAnsi="仿宋" w:eastAsia="仿宋_GB2312" w:cs="仿宋"/>
          <w:bCs/>
          <w:sz w:val="44"/>
          <w:szCs w:val="44"/>
          <w:lang w:val="en-US" w:eastAsia="zh-CN"/>
        </w:rPr>
        <w:t>4</w:t>
      </w:r>
      <w:r>
        <w:rPr>
          <w:rFonts w:hint="eastAsia" w:ascii="仿宋_GB2312" w:hAnsi="仿宋" w:eastAsia="仿宋_GB2312" w:cs="仿宋"/>
          <w:bCs/>
          <w:sz w:val="44"/>
          <w:szCs w:val="44"/>
        </w:rPr>
        <w:t>日</w:t>
      </w:r>
    </w:p>
    <w:p w14:paraId="16AAE461">
      <w:pPr>
        <w:spacing w:beforeLines="150" w:afterLines="50"/>
        <w:jc w:val="center"/>
        <w:rPr>
          <w:rFonts w:ascii="仿宋_GB2312" w:hAnsi="仿宋" w:eastAsia="仿宋_GB2312" w:cs="仿宋"/>
          <w:b/>
          <w:bCs/>
          <w:color w:val="000000"/>
          <w:sz w:val="48"/>
          <w:szCs w:val="48"/>
        </w:rPr>
      </w:pPr>
      <w:r>
        <w:rPr>
          <w:rFonts w:hint="eastAsia" w:ascii="仿宋_GB2312" w:hAnsi="仿宋" w:eastAsia="仿宋_GB2312" w:cs="仿宋"/>
          <w:b/>
          <w:bCs/>
          <w:color w:val="000000"/>
          <w:sz w:val="48"/>
          <w:szCs w:val="48"/>
        </w:rPr>
        <w:br w:type="page"/>
      </w:r>
      <w:r>
        <w:rPr>
          <w:rFonts w:ascii="仿宋_GB2312" w:hAnsi="仿宋" w:eastAsia="仿宋_GB2312" w:cs="仿宋"/>
          <w:b/>
          <w:bCs/>
          <w:color w:val="000000"/>
          <w:sz w:val="48"/>
          <w:szCs w:val="48"/>
        </w:rPr>
        <w:t xml:space="preserve"> </w:t>
      </w:r>
    </w:p>
    <w:p w14:paraId="016C5BC1">
      <w:pPr>
        <w:spacing w:line="560" w:lineRule="exact"/>
        <w:ind w:firstLine="3654" w:firstLineChars="700"/>
        <w:rPr>
          <w:rFonts w:ascii="仿宋_GB2312" w:hAnsi="仿宋" w:eastAsia="仿宋_GB2312" w:cs="仿宋"/>
          <w:color w:val="000000"/>
          <w:sz w:val="52"/>
          <w:szCs w:val="52"/>
        </w:rPr>
      </w:pPr>
      <w:r>
        <w:rPr>
          <w:rFonts w:hint="eastAsia" w:ascii="仿宋_GB2312" w:hAnsi="仿宋" w:eastAsia="仿宋_GB2312" w:cs="仿宋"/>
          <w:b/>
          <w:bCs/>
          <w:color w:val="000000"/>
          <w:sz w:val="52"/>
          <w:szCs w:val="52"/>
        </w:rPr>
        <w:t>目  录</w:t>
      </w:r>
    </w:p>
    <w:p w14:paraId="0E18E4D3">
      <w:pPr>
        <w:spacing w:line="560" w:lineRule="exact"/>
        <w:jc w:val="center"/>
        <w:rPr>
          <w:rFonts w:ascii="仿宋_GB2312" w:hAnsi="仿宋" w:eastAsia="仿宋_GB2312" w:cs="仿宋"/>
          <w:color w:val="000000"/>
          <w:sz w:val="48"/>
          <w:szCs w:val="48"/>
        </w:rPr>
      </w:pPr>
    </w:p>
    <w:p w14:paraId="4280127A">
      <w:pPr>
        <w:spacing w:line="560" w:lineRule="exact"/>
        <w:jc w:val="center"/>
        <w:rPr>
          <w:rFonts w:ascii="仿宋_GB2312" w:hAnsi="仿宋" w:eastAsia="仿宋_GB2312" w:cs="仿宋"/>
          <w:color w:val="000000"/>
          <w:sz w:val="48"/>
          <w:szCs w:val="48"/>
        </w:rPr>
      </w:pPr>
    </w:p>
    <w:p w14:paraId="6E10EA55">
      <w:pPr>
        <w:spacing w:line="360" w:lineRule="auto"/>
        <w:ind w:firstLine="2411" w:firstLineChars="667"/>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 xml:space="preserve">第一章  </w:t>
      </w:r>
      <w:r>
        <w:rPr>
          <w:rFonts w:hint="eastAsia" w:ascii="仿宋_GB2312" w:hAnsi="仿宋_GB2312" w:eastAsia="仿宋_GB2312" w:cs="仿宋_GB2312"/>
          <w:b/>
          <w:bCs/>
          <w:sz w:val="36"/>
          <w:szCs w:val="36"/>
          <w:lang w:val="en-US" w:eastAsia="zh-CN"/>
        </w:rPr>
        <w:t>招标</w:t>
      </w:r>
      <w:r>
        <w:rPr>
          <w:rFonts w:hint="eastAsia" w:ascii="仿宋_GB2312" w:hAnsi="仿宋_GB2312" w:eastAsia="仿宋_GB2312" w:cs="仿宋_GB2312"/>
          <w:b/>
          <w:bCs/>
          <w:sz w:val="36"/>
          <w:szCs w:val="36"/>
        </w:rPr>
        <w:t>询价函</w:t>
      </w:r>
    </w:p>
    <w:p w14:paraId="0B4A1D74">
      <w:pPr>
        <w:spacing w:line="360" w:lineRule="auto"/>
        <w:ind w:firstLine="2411" w:firstLineChars="667"/>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第二章  项目需求</w:t>
      </w:r>
    </w:p>
    <w:p w14:paraId="0FC73644">
      <w:pPr>
        <w:spacing w:line="360" w:lineRule="auto"/>
        <w:ind w:firstLine="2411" w:firstLineChars="667"/>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第三章  响应文件要求</w:t>
      </w:r>
    </w:p>
    <w:p w14:paraId="42072CC9">
      <w:pPr>
        <w:pStyle w:val="13"/>
        <w:tabs>
          <w:tab w:val="left" w:pos="864"/>
        </w:tabs>
        <w:spacing w:line="360" w:lineRule="auto"/>
        <w:ind w:firstLine="2411" w:firstLineChars="667"/>
        <w:rPr>
          <w:rFonts w:ascii="仿宋_GB2312" w:hAnsi="仿宋" w:eastAsia="仿宋_GB2312"/>
          <w:b/>
          <w:sz w:val="36"/>
          <w:szCs w:val="36"/>
        </w:rPr>
      </w:pPr>
      <w:r>
        <w:rPr>
          <w:rFonts w:hint="eastAsia" w:ascii="仿宋_GB2312" w:hAnsi="仿宋" w:eastAsia="仿宋_GB2312"/>
          <w:b/>
          <w:sz w:val="36"/>
          <w:szCs w:val="36"/>
        </w:rPr>
        <w:t>第</w:t>
      </w:r>
      <w:r>
        <w:rPr>
          <w:rFonts w:hint="eastAsia" w:ascii="仿宋_GB2312" w:hAnsi="仿宋" w:eastAsia="仿宋_GB2312"/>
          <w:b/>
          <w:sz w:val="36"/>
          <w:szCs w:val="36"/>
          <w:lang w:val="en-US" w:eastAsia="zh-CN"/>
        </w:rPr>
        <w:t>四</w:t>
      </w:r>
      <w:r>
        <w:rPr>
          <w:rFonts w:hint="eastAsia" w:ascii="仿宋_GB2312" w:hAnsi="仿宋" w:eastAsia="仿宋_GB2312"/>
          <w:b/>
          <w:sz w:val="36"/>
          <w:szCs w:val="36"/>
        </w:rPr>
        <w:t>章  报价文件格式</w:t>
      </w:r>
    </w:p>
    <w:p w14:paraId="2790B458">
      <w:pPr>
        <w:rPr>
          <w:rFonts w:ascii="仿宋_GB2312" w:eastAsia="仿宋_GB2312"/>
        </w:rPr>
      </w:pPr>
    </w:p>
    <w:p w14:paraId="730D3108">
      <w:pPr>
        <w:rPr>
          <w:rFonts w:ascii="仿宋_GB2312" w:eastAsia="仿宋_GB2312"/>
        </w:rPr>
      </w:pPr>
    </w:p>
    <w:p w14:paraId="3C7D4E8A">
      <w:pPr>
        <w:rPr>
          <w:rFonts w:ascii="仿宋_GB2312" w:eastAsia="仿宋_GB2312"/>
        </w:rPr>
      </w:pPr>
    </w:p>
    <w:p w14:paraId="4C53C12E">
      <w:pPr>
        <w:rPr>
          <w:rFonts w:ascii="仿宋_GB2312" w:eastAsia="仿宋_GB2312"/>
        </w:rPr>
        <w:sectPr>
          <w:headerReference r:id="rId5" w:type="first"/>
          <w:footerReference r:id="rId8" w:type="first"/>
          <w:headerReference r:id="rId3" w:type="default"/>
          <w:footerReference r:id="rId6" w:type="default"/>
          <w:headerReference r:id="rId4" w:type="even"/>
          <w:footerReference r:id="rId7" w:type="even"/>
          <w:pgSz w:w="11906" w:h="16838"/>
          <w:pgMar w:top="1417" w:right="1417" w:bottom="1417" w:left="1417" w:header="851" w:footer="992" w:gutter="0"/>
          <w:pgNumType w:start="1"/>
          <w:cols w:space="720" w:num="1"/>
          <w:docGrid w:type="lines" w:linePitch="318" w:charSpace="0"/>
        </w:sectPr>
      </w:pPr>
      <w:r>
        <w:rPr>
          <w:rFonts w:hint="eastAsia" w:ascii="仿宋_GB2312" w:eastAsia="仿宋_GB2312"/>
        </w:rPr>
        <w:t xml:space="preserve">   </w:t>
      </w:r>
    </w:p>
    <w:p w14:paraId="58B509AF">
      <w:pPr>
        <w:snapToGrid w:val="0"/>
        <w:spacing w:line="360" w:lineRule="auto"/>
        <w:jc w:val="center"/>
        <w:rPr>
          <w:rFonts w:ascii="仿宋_GB2312" w:hAnsi="仿宋" w:eastAsia="仿宋_GB2312" w:cs="仿宋"/>
          <w:b/>
          <w:color w:val="000000"/>
          <w:sz w:val="36"/>
          <w:szCs w:val="36"/>
        </w:rPr>
      </w:pPr>
      <w:r>
        <w:rPr>
          <w:rFonts w:hint="eastAsia" w:ascii="仿宋_GB2312" w:hAnsi="仿宋" w:eastAsia="仿宋_GB2312" w:cs="仿宋"/>
          <w:b/>
          <w:color w:val="000000"/>
          <w:sz w:val="36"/>
          <w:szCs w:val="36"/>
        </w:rPr>
        <w:t xml:space="preserve">第一章  </w:t>
      </w:r>
      <w:r>
        <w:rPr>
          <w:rFonts w:hint="eastAsia" w:ascii="仿宋_GB2312" w:hAnsi="仿宋" w:eastAsia="仿宋_GB2312" w:cs="仿宋"/>
          <w:b/>
          <w:color w:val="000000"/>
          <w:sz w:val="36"/>
          <w:szCs w:val="36"/>
          <w:lang w:val="en-US" w:eastAsia="zh-CN"/>
        </w:rPr>
        <w:t>招标</w:t>
      </w:r>
      <w:r>
        <w:rPr>
          <w:rFonts w:hint="eastAsia" w:ascii="仿宋_GB2312" w:hAnsi="仿宋" w:eastAsia="仿宋_GB2312" w:cs="仿宋"/>
          <w:b/>
          <w:color w:val="000000"/>
          <w:sz w:val="36"/>
          <w:szCs w:val="36"/>
        </w:rPr>
        <w:t>询价函</w:t>
      </w:r>
    </w:p>
    <w:p w14:paraId="70007437">
      <w:pPr>
        <w:spacing w:line="400" w:lineRule="exact"/>
        <w:ind w:right="-145" w:rightChars="-69" w:firstLine="481"/>
        <w:jc w:val="left"/>
        <w:rPr>
          <w:rFonts w:ascii="仿宋_GB2312" w:hAnsi="仿宋" w:eastAsia="仿宋_GB2312" w:cs="仿宋"/>
          <w:sz w:val="28"/>
          <w:szCs w:val="28"/>
        </w:rPr>
      </w:pPr>
      <w:r>
        <w:rPr>
          <w:rFonts w:hint="eastAsia" w:ascii="仿宋_GB2312" w:hAnsi="仿宋" w:eastAsia="仿宋_GB2312" w:cs="仿宋"/>
          <w:sz w:val="28"/>
          <w:szCs w:val="28"/>
          <w:lang w:val="en-US" w:eastAsia="zh-CN"/>
        </w:rPr>
        <w:t>现</w:t>
      </w:r>
      <w:r>
        <w:rPr>
          <w:rFonts w:hint="eastAsia" w:ascii="仿宋_GB2312" w:hAnsi="仿宋" w:eastAsia="仿宋_GB2312" w:cs="仿宋"/>
          <w:sz w:val="28"/>
          <w:szCs w:val="28"/>
        </w:rPr>
        <w:t>对</w:t>
      </w:r>
      <w:r>
        <w:rPr>
          <w:rFonts w:hint="eastAsia" w:ascii="仿宋_GB2312" w:hAnsi="仿宋" w:eastAsia="仿宋_GB2312" w:cs="仿宋"/>
          <w:sz w:val="28"/>
          <w:szCs w:val="28"/>
          <w:lang w:val="en-US" w:eastAsia="zh-CN"/>
        </w:rPr>
        <w:t>学院</w:t>
      </w:r>
      <w:r>
        <w:rPr>
          <w:rFonts w:hint="eastAsia" w:ascii="仿宋_GB2312" w:hAnsi="仿宋" w:eastAsia="仿宋_GB2312" w:cs="仿宋"/>
          <w:sz w:val="28"/>
          <w:szCs w:val="28"/>
          <w:u w:val="single"/>
        </w:rPr>
        <w:t>生活水箱清洗、消毒</w:t>
      </w:r>
      <w:r>
        <w:rPr>
          <w:rFonts w:hint="eastAsia" w:ascii="仿宋_GB2312" w:hAnsi="仿宋" w:eastAsia="仿宋_GB2312" w:cs="仿宋"/>
          <w:sz w:val="28"/>
          <w:szCs w:val="28"/>
          <w:u w:val="single"/>
          <w:lang w:val="en-US" w:eastAsia="zh-CN"/>
        </w:rPr>
        <w:t>和检测</w:t>
      </w:r>
      <w:r>
        <w:rPr>
          <w:rFonts w:hint="eastAsia" w:ascii="仿宋_GB2312" w:hAnsi="仿宋" w:eastAsia="仿宋_GB2312" w:cs="仿宋"/>
          <w:sz w:val="28"/>
          <w:szCs w:val="28"/>
          <w:u w:val="single"/>
        </w:rPr>
        <w:t>项目</w:t>
      </w:r>
      <w:r>
        <w:rPr>
          <w:rFonts w:hint="eastAsia" w:ascii="仿宋_GB2312" w:hAnsi="仿宋" w:eastAsia="仿宋_GB2312" w:cs="仿宋"/>
          <w:sz w:val="28"/>
          <w:szCs w:val="28"/>
        </w:rPr>
        <w:t>进行询价，请贵单位参加本项目的询价报价。</w:t>
      </w:r>
    </w:p>
    <w:p w14:paraId="3BC197DA">
      <w:pPr>
        <w:spacing w:line="400" w:lineRule="exact"/>
        <w:ind w:right="-145" w:rightChars="-69" w:firstLine="481"/>
        <w:jc w:val="left"/>
        <w:rPr>
          <w:rFonts w:ascii="仿宋_GB2312" w:hAnsi="仿宋" w:eastAsia="仿宋_GB2312" w:cs="仿宋"/>
          <w:sz w:val="28"/>
          <w:szCs w:val="28"/>
        </w:rPr>
      </w:pPr>
      <w:r>
        <w:rPr>
          <w:rFonts w:hint="eastAsia" w:ascii="仿宋_GB2312" w:hAnsi="仿宋" w:eastAsia="仿宋_GB2312" w:cs="仿宋"/>
          <w:sz w:val="28"/>
          <w:szCs w:val="28"/>
        </w:rPr>
        <w:t>现将有关事项说明如下：</w:t>
      </w:r>
    </w:p>
    <w:p w14:paraId="1A3488B7">
      <w:pPr>
        <w:tabs>
          <w:tab w:val="left" w:pos="855"/>
        </w:tabs>
        <w:snapToGrid w:val="0"/>
        <w:spacing w:line="400" w:lineRule="exact"/>
        <w:ind w:firstLine="420" w:firstLineChars="150"/>
        <w:rPr>
          <w:rFonts w:ascii="仿宋_GB2312" w:hAnsi="仿宋" w:eastAsia="仿宋_GB2312" w:cs="仿宋"/>
          <w:color w:val="000000"/>
          <w:sz w:val="28"/>
          <w:szCs w:val="28"/>
        </w:rPr>
      </w:pPr>
      <w:r>
        <w:rPr>
          <w:rFonts w:hint="eastAsia" w:ascii="仿宋_GB2312" w:hAnsi="仿宋" w:eastAsia="仿宋_GB2312" w:cs="仿宋"/>
          <w:color w:val="000000"/>
          <w:sz w:val="28"/>
          <w:szCs w:val="28"/>
        </w:rPr>
        <w:t>1.</w:t>
      </w:r>
      <w:r>
        <w:rPr>
          <w:rFonts w:hint="eastAsia" w:ascii="仿宋_GB2312" w:hAnsi="仿宋" w:eastAsia="仿宋_GB2312" w:cs="仿宋"/>
          <w:color w:val="000000"/>
          <w:sz w:val="28"/>
          <w:szCs w:val="28"/>
          <w:lang w:val="en-US" w:eastAsia="zh-CN"/>
        </w:rPr>
        <w:t>招标</w:t>
      </w:r>
      <w:r>
        <w:rPr>
          <w:rFonts w:hint="eastAsia" w:ascii="仿宋_GB2312" w:hAnsi="仿宋" w:eastAsia="仿宋_GB2312" w:cs="仿宋"/>
          <w:color w:val="000000"/>
          <w:sz w:val="28"/>
          <w:szCs w:val="28"/>
        </w:rPr>
        <w:t>人：</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single"/>
          <w:lang w:val="en-US" w:eastAsia="zh-CN"/>
        </w:rPr>
        <w:t>西安理工大学高科学院</w:t>
      </w:r>
      <w:r>
        <w:rPr>
          <w:rFonts w:hint="eastAsia" w:ascii="仿宋_GB2312" w:hAnsi="仿宋" w:eastAsia="仿宋_GB2312" w:cs="仿宋"/>
          <w:sz w:val="28"/>
          <w:szCs w:val="28"/>
          <w:u w:val="single"/>
        </w:rPr>
        <w:t xml:space="preserve">  </w:t>
      </w:r>
    </w:p>
    <w:p w14:paraId="5056DACE">
      <w:pPr>
        <w:tabs>
          <w:tab w:val="left" w:pos="855"/>
        </w:tabs>
        <w:snapToGrid w:val="0"/>
        <w:spacing w:line="400" w:lineRule="exact"/>
        <w:ind w:firstLine="420" w:firstLineChars="150"/>
        <w:rPr>
          <w:rFonts w:hint="eastAsia" w:ascii="仿宋_GB2312" w:hAnsi="仿宋" w:eastAsia="仿宋_GB2312" w:cs="仿宋"/>
          <w:color w:val="000000"/>
          <w:sz w:val="28"/>
          <w:szCs w:val="28"/>
          <w:u w:val="single"/>
        </w:rPr>
      </w:pPr>
      <w:r>
        <w:rPr>
          <w:rFonts w:hint="eastAsia" w:ascii="仿宋_GB2312" w:hAnsi="仿宋" w:eastAsia="仿宋_GB2312" w:cs="仿宋"/>
          <w:color w:val="000000"/>
          <w:sz w:val="28"/>
          <w:szCs w:val="28"/>
        </w:rPr>
        <w:t>2.</w:t>
      </w:r>
      <w:r>
        <w:rPr>
          <w:rFonts w:hint="eastAsia" w:ascii="仿宋_GB2312" w:hAnsi="仿宋" w:eastAsia="仿宋_GB2312" w:cs="仿宋"/>
          <w:color w:val="000000"/>
          <w:sz w:val="28"/>
          <w:szCs w:val="28"/>
          <w:lang w:val="en-US" w:eastAsia="zh-CN"/>
        </w:rPr>
        <w:t>招标</w:t>
      </w:r>
      <w:r>
        <w:rPr>
          <w:rFonts w:hint="eastAsia" w:ascii="仿宋_GB2312" w:hAnsi="仿宋" w:eastAsia="仿宋_GB2312" w:cs="仿宋"/>
          <w:color w:val="000000"/>
          <w:sz w:val="28"/>
          <w:szCs w:val="28"/>
        </w:rPr>
        <w:t>项目名称：</w:t>
      </w:r>
      <w:r>
        <w:rPr>
          <w:rFonts w:hint="eastAsia" w:ascii="仿宋_GB2312" w:hAnsi="仿宋" w:eastAsia="仿宋_GB2312" w:cs="仿宋"/>
          <w:color w:val="000000"/>
          <w:sz w:val="28"/>
          <w:szCs w:val="28"/>
          <w:u w:val="single"/>
        </w:rPr>
        <w:t xml:space="preserve"> 生活水箱清洗、消毒</w:t>
      </w:r>
      <w:r>
        <w:rPr>
          <w:rFonts w:hint="eastAsia" w:ascii="仿宋_GB2312" w:hAnsi="仿宋" w:eastAsia="仿宋_GB2312" w:cs="仿宋"/>
          <w:color w:val="000000"/>
          <w:sz w:val="28"/>
          <w:szCs w:val="28"/>
          <w:u w:val="single"/>
          <w:lang w:val="en-US" w:eastAsia="zh-CN"/>
        </w:rPr>
        <w:t>和检测</w:t>
      </w:r>
      <w:r>
        <w:rPr>
          <w:rFonts w:hint="eastAsia" w:ascii="仿宋_GB2312" w:hAnsi="仿宋" w:eastAsia="仿宋_GB2312" w:cs="仿宋"/>
          <w:color w:val="000000"/>
          <w:sz w:val="28"/>
          <w:szCs w:val="28"/>
          <w:u w:val="single"/>
        </w:rPr>
        <w:t xml:space="preserve">  </w:t>
      </w:r>
    </w:p>
    <w:p w14:paraId="17DD3320">
      <w:pPr>
        <w:tabs>
          <w:tab w:val="left" w:pos="855"/>
        </w:tabs>
        <w:snapToGrid w:val="0"/>
        <w:spacing w:line="400" w:lineRule="exact"/>
        <w:ind w:firstLine="420" w:firstLineChars="150"/>
        <w:rPr>
          <w:rFonts w:ascii="仿宋_GB2312" w:hAnsi="仿宋" w:eastAsia="仿宋_GB2312" w:cs="仿宋"/>
          <w:color w:val="000000"/>
          <w:sz w:val="28"/>
          <w:szCs w:val="28"/>
        </w:rPr>
      </w:pPr>
      <w:r>
        <w:rPr>
          <w:rFonts w:hint="eastAsia" w:ascii="仿宋_GB2312" w:eastAsia="仿宋_GB2312"/>
          <w:sz w:val="28"/>
          <w:szCs w:val="28"/>
        </w:rPr>
        <w:t>3.</w:t>
      </w:r>
      <w:r>
        <w:rPr>
          <w:rFonts w:hint="eastAsia" w:ascii="仿宋_GB2312" w:hAnsi="仿宋" w:eastAsia="仿宋_GB2312" w:cs="仿宋"/>
          <w:color w:val="000000"/>
          <w:sz w:val="28"/>
          <w:szCs w:val="28"/>
        </w:rPr>
        <w:t>我单位拟选1家供应商，负责</w:t>
      </w:r>
      <w:r>
        <w:rPr>
          <w:rFonts w:hint="eastAsia" w:ascii="仿宋_GB2312" w:hAnsi="仿宋" w:eastAsia="仿宋_GB2312" w:cs="仿宋"/>
          <w:color w:val="000000"/>
          <w:sz w:val="28"/>
          <w:szCs w:val="28"/>
          <w:u w:val="single"/>
        </w:rPr>
        <w:t xml:space="preserve"> </w:t>
      </w:r>
      <w:r>
        <w:rPr>
          <w:rFonts w:hint="eastAsia" w:ascii="仿宋_GB2312" w:hAnsi="仿宋" w:eastAsia="仿宋_GB2312" w:cs="仿宋"/>
          <w:color w:val="000000"/>
          <w:sz w:val="28"/>
          <w:szCs w:val="28"/>
          <w:u w:val="single"/>
          <w:lang w:val="en-US" w:eastAsia="zh-CN"/>
        </w:rPr>
        <w:t>校区内</w:t>
      </w:r>
      <w:r>
        <w:rPr>
          <w:rFonts w:hint="eastAsia" w:ascii="仿宋_GB2312" w:hAnsi="仿宋" w:eastAsia="仿宋_GB2312" w:cs="仿宋"/>
          <w:sz w:val="28"/>
          <w:szCs w:val="28"/>
          <w:u w:val="single"/>
        </w:rPr>
        <w:t>水箱清洗</w:t>
      </w:r>
      <w:r>
        <w:rPr>
          <w:rFonts w:hint="eastAsia" w:ascii="仿宋_GB2312" w:hAnsi="仿宋" w:eastAsia="仿宋_GB2312" w:cs="仿宋"/>
          <w:sz w:val="28"/>
          <w:szCs w:val="28"/>
          <w:u w:val="single"/>
          <w:lang w:eastAsia="zh-CN"/>
        </w:rPr>
        <w:t>、</w:t>
      </w:r>
      <w:r>
        <w:rPr>
          <w:rFonts w:hint="eastAsia" w:ascii="仿宋_GB2312" w:hAnsi="仿宋" w:eastAsia="仿宋_GB2312" w:cs="仿宋"/>
          <w:sz w:val="28"/>
          <w:szCs w:val="28"/>
          <w:u w:val="single"/>
          <w:lang w:val="en-US" w:eastAsia="zh-CN"/>
        </w:rPr>
        <w:t>消毒和检测</w:t>
      </w:r>
      <w:r>
        <w:rPr>
          <w:rFonts w:hint="eastAsia" w:ascii="仿宋_GB2312" w:hAnsi="仿宋" w:eastAsia="仿宋_GB2312" w:cs="仿宋"/>
          <w:color w:val="000000"/>
          <w:sz w:val="28"/>
          <w:szCs w:val="28"/>
          <w:u w:val="single"/>
        </w:rPr>
        <w:t xml:space="preserve">  </w:t>
      </w:r>
      <w:r>
        <w:rPr>
          <w:rFonts w:hint="eastAsia" w:ascii="仿宋_GB2312" w:hAnsi="仿宋" w:eastAsia="仿宋_GB2312" w:cs="仿宋"/>
          <w:color w:val="000000"/>
          <w:sz w:val="28"/>
          <w:szCs w:val="28"/>
        </w:rPr>
        <w:t>项目的实施。</w:t>
      </w:r>
    </w:p>
    <w:p w14:paraId="6BAC8434">
      <w:pPr>
        <w:tabs>
          <w:tab w:val="left" w:pos="855"/>
        </w:tabs>
        <w:snapToGrid w:val="0"/>
        <w:spacing w:line="400" w:lineRule="exact"/>
        <w:ind w:firstLine="420" w:firstLineChars="150"/>
        <w:rPr>
          <w:rFonts w:ascii="仿宋_GB2312" w:hAnsi="仿宋" w:eastAsia="仿宋_GB2312" w:cs="仿宋"/>
          <w:color w:val="000000"/>
          <w:sz w:val="28"/>
          <w:szCs w:val="28"/>
          <w:u w:val="single"/>
        </w:rPr>
      </w:pPr>
      <w:r>
        <w:rPr>
          <w:rFonts w:hint="eastAsia" w:ascii="仿宋_GB2312" w:hAnsi="仿宋" w:eastAsia="仿宋_GB2312" w:cs="仿宋"/>
          <w:color w:val="000000"/>
          <w:sz w:val="28"/>
          <w:szCs w:val="28"/>
          <w:lang w:val="en-US" w:eastAsia="zh-CN"/>
        </w:rPr>
        <w:t>4.</w:t>
      </w:r>
      <w:r>
        <w:rPr>
          <w:rFonts w:hint="eastAsia" w:ascii="仿宋_GB2312" w:hAnsi="仿宋" w:eastAsia="仿宋_GB2312" w:cs="仿宋"/>
          <w:color w:val="000000"/>
          <w:sz w:val="28"/>
          <w:szCs w:val="28"/>
        </w:rPr>
        <w:t>响应文件递交截止时间：2026年</w:t>
      </w:r>
      <w:r>
        <w:rPr>
          <w:rFonts w:hint="eastAsia" w:ascii="仿宋_GB2312" w:hAnsi="仿宋" w:eastAsia="仿宋_GB2312" w:cs="仿宋"/>
          <w:color w:val="000000"/>
          <w:sz w:val="28"/>
          <w:szCs w:val="28"/>
          <w:u w:val="single"/>
        </w:rPr>
        <w:t xml:space="preserve"> </w:t>
      </w:r>
      <w:r>
        <w:rPr>
          <w:rFonts w:hint="eastAsia" w:ascii="仿宋_GB2312" w:hAnsi="仿宋" w:eastAsia="仿宋_GB2312" w:cs="仿宋"/>
          <w:color w:val="000000"/>
          <w:sz w:val="28"/>
          <w:szCs w:val="28"/>
          <w:u w:val="single"/>
          <w:lang w:val="en-US" w:eastAsia="zh-CN"/>
        </w:rPr>
        <w:t>7</w:t>
      </w:r>
      <w:r>
        <w:rPr>
          <w:rFonts w:hint="eastAsia" w:ascii="仿宋_GB2312" w:hAnsi="仿宋" w:eastAsia="仿宋_GB2312" w:cs="仿宋"/>
          <w:color w:val="000000"/>
          <w:sz w:val="28"/>
          <w:szCs w:val="28"/>
          <w:u w:val="single"/>
        </w:rPr>
        <w:t xml:space="preserve"> </w:t>
      </w:r>
      <w:r>
        <w:rPr>
          <w:rFonts w:hint="eastAsia" w:ascii="仿宋_GB2312" w:hAnsi="仿宋" w:eastAsia="仿宋_GB2312" w:cs="仿宋"/>
          <w:color w:val="000000"/>
          <w:sz w:val="28"/>
          <w:szCs w:val="28"/>
        </w:rPr>
        <w:t>月</w:t>
      </w:r>
      <w:r>
        <w:rPr>
          <w:rFonts w:hint="eastAsia" w:ascii="仿宋_GB2312" w:hAnsi="仿宋" w:eastAsia="仿宋_GB2312" w:cs="仿宋"/>
          <w:color w:val="000000"/>
          <w:sz w:val="28"/>
          <w:szCs w:val="28"/>
          <w:u w:val="single"/>
        </w:rPr>
        <w:t xml:space="preserve"> </w:t>
      </w:r>
      <w:r>
        <w:rPr>
          <w:rFonts w:hint="eastAsia" w:ascii="仿宋_GB2312" w:hAnsi="仿宋" w:eastAsia="仿宋_GB2312" w:cs="仿宋"/>
          <w:color w:val="000000"/>
          <w:sz w:val="28"/>
          <w:szCs w:val="28"/>
          <w:u w:val="single"/>
          <w:lang w:val="en-US" w:eastAsia="zh-CN"/>
        </w:rPr>
        <w:t>1</w:t>
      </w:r>
      <w:r>
        <w:rPr>
          <w:rFonts w:hint="eastAsia" w:ascii="仿宋_GB2312" w:hAnsi="仿宋" w:eastAsia="仿宋_GB2312" w:cs="仿宋"/>
          <w:color w:val="000000"/>
          <w:sz w:val="28"/>
          <w:szCs w:val="28"/>
          <w:u w:val="single"/>
        </w:rPr>
        <w:t xml:space="preserve"> </w:t>
      </w:r>
      <w:r>
        <w:rPr>
          <w:rFonts w:hint="eastAsia" w:ascii="仿宋_GB2312" w:hAnsi="仿宋" w:eastAsia="仿宋_GB2312" w:cs="仿宋"/>
          <w:color w:val="000000"/>
          <w:sz w:val="28"/>
          <w:szCs w:val="28"/>
        </w:rPr>
        <w:t>日</w:t>
      </w:r>
      <w:r>
        <w:rPr>
          <w:rFonts w:hint="eastAsia" w:ascii="仿宋_GB2312" w:hAnsi="仿宋" w:eastAsia="仿宋_GB2312" w:cs="仿宋"/>
          <w:color w:val="000000"/>
          <w:sz w:val="28"/>
          <w:szCs w:val="28"/>
          <w:u w:val="single"/>
        </w:rPr>
        <w:t xml:space="preserve"> </w:t>
      </w:r>
      <w:r>
        <w:rPr>
          <w:rFonts w:hint="eastAsia" w:ascii="仿宋_GB2312" w:hAnsi="仿宋" w:eastAsia="仿宋_GB2312" w:cs="仿宋"/>
          <w:color w:val="000000"/>
          <w:sz w:val="28"/>
          <w:szCs w:val="28"/>
          <w:u w:val="single"/>
          <w:lang w:val="en-US" w:eastAsia="zh-CN"/>
        </w:rPr>
        <w:t>12</w:t>
      </w:r>
      <w:r>
        <w:rPr>
          <w:rFonts w:hint="eastAsia" w:ascii="仿宋_GB2312" w:hAnsi="仿宋" w:eastAsia="仿宋_GB2312" w:cs="仿宋"/>
          <w:color w:val="000000"/>
          <w:sz w:val="28"/>
          <w:szCs w:val="28"/>
          <w:u w:val="single"/>
        </w:rPr>
        <w:t xml:space="preserve"> </w:t>
      </w:r>
      <w:r>
        <w:rPr>
          <w:rFonts w:hint="eastAsia" w:ascii="仿宋_GB2312" w:hAnsi="仿宋" w:eastAsia="仿宋_GB2312" w:cs="仿宋"/>
          <w:color w:val="000000"/>
          <w:sz w:val="28"/>
          <w:szCs w:val="28"/>
        </w:rPr>
        <w:t>时 ，询价响应</w:t>
      </w:r>
      <w:r>
        <w:rPr>
          <w:rFonts w:hint="eastAsia" w:ascii="仿宋_GB2312" w:hAnsi="仿宋" w:eastAsia="仿宋_GB2312" w:cs="仿宋"/>
          <w:sz w:val="28"/>
          <w:szCs w:val="28"/>
        </w:rPr>
        <w:t>文件正本1份，副本 1 份。</w:t>
      </w:r>
      <w:r>
        <w:rPr>
          <w:rFonts w:hint="eastAsia" w:ascii="仿宋_GB2312" w:hAnsi="仿宋" w:eastAsia="仿宋_GB2312" w:cs="仿宋"/>
          <w:sz w:val="28"/>
          <w:szCs w:val="28"/>
          <w:lang w:val="zh-CN"/>
        </w:rPr>
        <w:t>逾期递交的响应文件不予受理。</w:t>
      </w:r>
    </w:p>
    <w:p w14:paraId="1AF61B7E">
      <w:pPr>
        <w:pStyle w:val="13"/>
        <w:tabs>
          <w:tab w:val="left" w:pos="864"/>
        </w:tabs>
        <w:spacing w:line="400" w:lineRule="exact"/>
        <w:ind w:left="210" w:leftChars="100" w:firstLine="210" w:firstLineChars="75"/>
        <w:rPr>
          <w:rFonts w:ascii="仿宋_GB2312" w:hAnsi="仿宋" w:eastAsia="仿宋_GB2312" w:cs="仿宋"/>
          <w:sz w:val="28"/>
          <w:szCs w:val="28"/>
          <w:u w:val="single"/>
        </w:rPr>
      </w:pPr>
      <w:r>
        <w:rPr>
          <w:rFonts w:hint="eastAsia" w:ascii="仿宋_GB2312" w:eastAsia="仿宋_GB2312"/>
          <w:sz w:val="28"/>
          <w:szCs w:val="28"/>
          <w:lang w:val="en-US" w:eastAsia="zh-CN"/>
        </w:rPr>
        <w:t>5</w:t>
      </w:r>
      <w:r>
        <w:rPr>
          <w:rFonts w:hint="eastAsia" w:ascii="仿宋_GB2312" w:eastAsia="仿宋_GB2312"/>
          <w:sz w:val="28"/>
          <w:szCs w:val="28"/>
        </w:rPr>
        <w:t>.</w:t>
      </w:r>
      <w:r>
        <w:rPr>
          <w:rFonts w:hint="eastAsia" w:ascii="仿宋_GB2312" w:hAnsi="仿宋" w:eastAsia="仿宋_GB2312" w:cs="仿宋"/>
          <w:color w:val="000000"/>
          <w:sz w:val="28"/>
          <w:szCs w:val="28"/>
        </w:rPr>
        <w:t>响应文件递交地点：</w:t>
      </w:r>
      <w:r>
        <w:rPr>
          <w:rFonts w:hint="eastAsia" w:ascii="仿宋_GB2312" w:hAnsi="仿宋" w:eastAsia="仿宋_GB2312" w:cs="仿宋"/>
          <w:color w:val="000000"/>
          <w:sz w:val="28"/>
          <w:szCs w:val="28"/>
          <w:lang w:val="en-US" w:eastAsia="zh-CN"/>
        </w:rPr>
        <w:t>西安理工大学高科学院行政楼328</w:t>
      </w:r>
      <w:r>
        <w:rPr>
          <w:rFonts w:hint="eastAsia" w:ascii="仿宋_GB2312" w:hAnsi="仿宋" w:eastAsia="仿宋_GB2312" w:cs="仿宋"/>
          <w:color w:val="000000"/>
          <w:sz w:val="28"/>
          <w:szCs w:val="28"/>
        </w:rPr>
        <w:t>室</w:t>
      </w:r>
    </w:p>
    <w:p w14:paraId="737705EC">
      <w:pPr>
        <w:tabs>
          <w:tab w:val="left" w:pos="855"/>
        </w:tabs>
        <w:snapToGrid w:val="0"/>
        <w:spacing w:line="400" w:lineRule="exact"/>
        <w:ind w:firstLine="420" w:firstLineChars="150"/>
        <w:rPr>
          <w:rFonts w:hint="default" w:ascii="仿宋_GB2312" w:eastAsia="仿宋_GB2312"/>
          <w:sz w:val="28"/>
          <w:szCs w:val="28"/>
          <w:u w:val="single"/>
          <w:lang w:val="en-US" w:eastAsia="zh-CN"/>
        </w:rPr>
      </w:pPr>
      <w:r>
        <w:rPr>
          <w:rFonts w:hint="eastAsia" w:ascii="仿宋_GB2312" w:hAnsi="仿宋" w:eastAsia="仿宋_GB2312" w:cs="仿宋"/>
          <w:color w:val="000000"/>
          <w:sz w:val="28"/>
          <w:szCs w:val="28"/>
          <w:lang w:val="en-US" w:eastAsia="zh-CN"/>
        </w:rPr>
        <w:t>6</w:t>
      </w:r>
      <w:r>
        <w:rPr>
          <w:rFonts w:hint="eastAsia" w:ascii="仿宋_GB2312" w:hAnsi="仿宋" w:eastAsia="仿宋_GB2312" w:cs="仿宋"/>
          <w:color w:val="000000"/>
          <w:sz w:val="28"/>
          <w:szCs w:val="28"/>
        </w:rPr>
        <w:t>.</w:t>
      </w:r>
      <w:r>
        <w:rPr>
          <w:rFonts w:hint="eastAsia" w:ascii="仿宋_GB2312" w:hAnsi="仿宋" w:eastAsia="仿宋_GB2312" w:cs="仿宋"/>
          <w:sz w:val="28"/>
          <w:szCs w:val="28"/>
        </w:rPr>
        <w:t>联系人及电话：</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single"/>
          <w:lang w:val="en-US" w:eastAsia="zh-CN"/>
        </w:rPr>
        <w:t>李建锋，13468655574</w:t>
      </w:r>
      <w:bookmarkStart w:id="7" w:name="_GoBack"/>
      <w:bookmarkEnd w:id="7"/>
      <w:r>
        <w:rPr>
          <w:rFonts w:hint="eastAsia" w:ascii="仿宋_GB2312" w:hAnsi="仿宋" w:eastAsia="仿宋_GB2312" w:cs="仿宋"/>
          <w:sz w:val="28"/>
          <w:szCs w:val="28"/>
          <w:u w:val="single"/>
        </w:rPr>
        <w:t xml:space="preserve">  </w:t>
      </w:r>
    </w:p>
    <w:p w14:paraId="0B0B281C">
      <w:pPr>
        <w:tabs>
          <w:tab w:val="left" w:pos="855"/>
        </w:tabs>
        <w:snapToGrid w:val="0"/>
        <w:spacing w:line="400" w:lineRule="exact"/>
        <w:ind w:firstLine="420" w:firstLineChars="150"/>
        <w:rPr>
          <w:rFonts w:ascii="仿宋_GB2312" w:hAnsi="仿宋" w:eastAsia="仿宋_GB2312" w:cs="仿宋"/>
          <w:sz w:val="28"/>
          <w:szCs w:val="28"/>
          <w:highlight w:val="yellow"/>
          <w:u w:val="single"/>
        </w:rPr>
      </w:pPr>
      <w:r>
        <w:rPr>
          <w:rFonts w:hint="eastAsia" w:ascii="仿宋_GB2312" w:hAnsi="仿宋" w:eastAsia="仿宋_GB2312" w:cs="仿宋"/>
          <w:color w:val="000000"/>
          <w:sz w:val="28"/>
          <w:szCs w:val="28"/>
          <w:lang w:val="en-US" w:eastAsia="zh-CN"/>
        </w:rPr>
        <w:t>7</w:t>
      </w:r>
      <w:r>
        <w:rPr>
          <w:rFonts w:hint="eastAsia" w:ascii="仿宋_GB2312" w:hAnsi="仿宋" w:eastAsia="仿宋_GB2312" w:cs="仿宋"/>
          <w:color w:val="000000"/>
          <w:sz w:val="28"/>
          <w:szCs w:val="28"/>
        </w:rPr>
        <w:t>.</w:t>
      </w:r>
      <w:r>
        <w:rPr>
          <w:rFonts w:hint="eastAsia" w:ascii="仿宋_GB2312" w:hAnsi="仿宋" w:eastAsia="仿宋_GB2312" w:cs="仿宋"/>
          <w:color w:val="000000"/>
          <w:sz w:val="28"/>
          <w:szCs w:val="28"/>
          <w:lang w:val="en-US" w:eastAsia="zh-CN"/>
        </w:rPr>
        <w:t>开标时间：暂不定</w:t>
      </w:r>
    </w:p>
    <w:p w14:paraId="63093962">
      <w:pPr>
        <w:tabs>
          <w:tab w:val="left" w:pos="855"/>
        </w:tabs>
        <w:snapToGrid w:val="0"/>
        <w:spacing w:line="400" w:lineRule="exact"/>
        <w:ind w:firstLine="420" w:firstLineChars="150"/>
        <w:rPr>
          <w:rFonts w:ascii="仿宋_GB2312" w:hAnsi="仿宋" w:eastAsia="仿宋_GB2312" w:cs="仿宋"/>
          <w:sz w:val="28"/>
          <w:szCs w:val="28"/>
        </w:rPr>
      </w:pPr>
      <w:r>
        <w:rPr>
          <w:rFonts w:hint="eastAsia" w:ascii="仿宋_GB2312" w:hAnsi="仿宋" w:eastAsia="仿宋_GB2312" w:cs="仿宋"/>
          <w:sz w:val="28"/>
          <w:szCs w:val="28"/>
          <w:lang w:val="en-US" w:eastAsia="zh-CN"/>
        </w:rPr>
        <w:t>8</w:t>
      </w:r>
      <w:r>
        <w:rPr>
          <w:rFonts w:hint="eastAsia" w:ascii="仿宋_GB2312" w:hAnsi="仿宋" w:eastAsia="仿宋_GB2312" w:cs="仿宋"/>
          <w:sz w:val="28"/>
          <w:szCs w:val="28"/>
        </w:rPr>
        <w:t>.评审结果：评审结束后，将书面通知评审结果。</w:t>
      </w:r>
    </w:p>
    <w:p w14:paraId="2B05F9D8">
      <w:pPr>
        <w:pStyle w:val="13"/>
        <w:tabs>
          <w:tab w:val="left" w:pos="864"/>
        </w:tabs>
      </w:pPr>
    </w:p>
    <w:p w14:paraId="3183FEE5">
      <w:pPr>
        <w:autoSpaceDN w:val="0"/>
        <w:spacing w:line="400" w:lineRule="exact"/>
        <w:ind w:firstLine="600" w:firstLineChars="200"/>
        <w:jc w:val="center"/>
        <w:rPr>
          <w:rFonts w:ascii="仿宋_GB2312" w:hAnsi="仿宋" w:eastAsia="仿宋_GB2312" w:cs="仿宋"/>
          <w:color w:val="000000"/>
          <w:sz w:val="30"/>
          <w:szCs w:val="30"/>
        </w:rPr>
      </w:pPr>
      <w:r>
        <w:rPr>
          <w:rFonts w:hint="eastAsia" w:ascii="仿宋_GB2312" w:hAnsi="仿宋" w:eastAsia="仿宋_GB2312" w:cs="仿宋"/>
          <w:color w:val="000000"/>
          <w:sz w:val="30"/>
          <w:szCs w:val="30"/>
        </w:rPr>
        <w:t xml:space="preserve">                              </w:t>
      </w:r>
    </w:p>
    <w:p w14:paraId="41BFA8DD">
      <w:pPr>
        <w:autoSpaceDN w:val="0"/>
        <w:spacing w:line="400" w:lineRule="exact"/>
        <w:ind w:firstLine="560" w:firstLineChars="200"/>
        <w:jc w:val="center"/>
        <w:rPr>
          <w:rFonts w:hint="default" w:ascii="仿宋_GB2312" w:hAnsi="仿宋" w:eastAsia="仿宋_GB2312" w:cs="仿宋"/>
          <w:sz w:val="28"/>
          <w:szCs w:val="28"/>
          <w:lang w:val="en-US" w:eastAsia="zh-CN"/>
        </w:rPr>
      </w:pPr>
      <w:r>
        <w:rPr>
          <w:rFonts w:hint="eastAsia" w:ascii="仿宋_GB2312" w:hAnsi="仿宋" w:eastAsia="仿宋_GB2312" w:cs="仿宋"/>
          <w:sz w:val="28"/>
          <w:szCs w:val="28"/>
          <w:lang w:val="en-US" w:eastAsia="zh-CN"/>
        </w:rPr>
        <w:t>西安理工大学高科学院</w:t>
      </w:r>
    </w:p>
    <w:p w14:paraId="0F66609C">
      <w:pPr>
        <w:pStyle w:val="13"/>
        <w:tabs>
          <w:tab w:val="left" w:pos="864"/>
        </w:tabs>
        <w:spacing w:line="400" w:lineRule="exact"/>
        <w:ind w:left="864" w:right="1120"/>
        <w:jc w:val="center"/>
        <w:rPr>
          <w:rFonts w:hint="eastAsia" w:ascii="仿宋_GB2312" w:eastAsia="仿宋_GB2312"/>
          <w:sz w:val="28"/>
          <w:szCs w:val="28"/>
          <w:lang w:eastAsia="zh-CN"/>
        </w:rPr>
      </w:pPr>
      <w:r>
        <w:rPr>
          <w:rFonts w:hint="eastAsia" w:ascii="仿宋_GB2312" w:eastAsia="仿宋_GB2312"/>
          <w:sz w:val="28"/>
          <w:szCs w:val="28"/>
          <w:lang w:val="en-US" w:eastAsia="zh-CN"/>
        </w:rPr>
        <w:t xml:space="preserve">     招标办</w:t>
      </w:r>
    </w:p>
    <w:p w14:paraId="341C23FF">
      <w:pPr>
        <w:autoSpaceDN w:val="0"/>
        <w:spacing w:line="400" w:lineRule="exact"/>
        <w:ind w:firstLine="3920" w:firstLineChars="1400"/>
        <w:jc w:val="both"/>
        <w:rPr>
          <w:rFonts w:ascii="仿宋_GB2312" w:hAnsi="仿宋" w:eastAsia="仿宋_GB2312" w:cs="仿宋"/>
          <w:sz w:val="28"/>
          <w:szCs w:val="28"/>
        </w:rPr>
      </w:pPr>
      <w:r>
        <w:rPr>
          <w:rFonts w:hint="eastAsia" w:ascii="仿宋_GB2312" w:hAnsi="仿宋" w:eastAsia="仿宋_GB2312" w:cs="仿宋"/>
          <w:color w:val="000000"/>
          <w:sz w:val="28"/>
          <w:szCs w:val="28"/>
        </w:rPr>
        <w:t>2026年</w:t>
      </w:r>
      <w:r>
        <w:rPr>
          <w:rFonts w:hint="eastAsia" w:ascii="仿宋_GB2312" w:hAnsi="仿宋" w:eastAsia="仿宋_GB2312" w:cs="仿宋"/>
          <w:color w:val="000000"/>
          <w:sz w:val="28"/>
          <w:szCs w:val="28"/>
          <w:u w:val="none"/>
          <w:lang w:val="en-US" w:eastAsia="zh-CN"/>
        </w:rPr>
        <w:t xml:space="preserve"> 6 </w:t>
      </w:r>
      <w:r>
        <w:rPr>
          <w:rFonts w:hint="eastAsia" w:ascii="仿宋_GB2312" w:hAnsi="仿宋" w:eastAsia="仿宋_GB2312" w:cs="仿宋"/>
          <w:color w:val="000000"/>
          <w:sz w:val="28"/>
          <w:szCs w:val="28"/>
          <w:u w:val="none"/>
        </w:rPr>
        <w:t>月</w:t>
      </w:r>
      <w:r>
        <w:rPr>
          <w:rFonts w:hint="eastAsia" w:ascii="仿宋_GB2312" w:hAnsi="仿宋" w:eastAsia="仿宋_GB2312" w:cs="仿宋"/>
          <w:color w:val="000000"/>
          <w:sz w:val="28"/>
          <w:szCs w:val="28"/>
          <w:u w:val="none"/>
          <w:lang w:val="en-US" w:eastAsia="zh-CN"/>
        </w:rPr>
        <w:t xml:space="preserve"> 24 </w:t>
      </w:r>
      <w:r>
        <w:rPr>
          <w:rFonts w:hint="eastAsia" w:ascii="仿宋_GB2312" w:hAnsi="仿宋" w:eastAsia="仿宋_GB2312" w:cs="仿宋"/>
          <w:color w:val="000000"/>
          <w:sz w:val="28"/>
          <w:szCs w:val="28"/>
          <w:u w:val="none"/>
        </w:rPr>
        <w:t>日</w:t>
      </w:r>
    </w:p>
    <w:p w14:paraId="52622032">
      <w:pPr>
        <w:tabs>
          <w:tab w:val="left" w:pos="1140"/>
        </w:tabs>
        <w:snapToGrid w:val="0"/>
        <w:spacing w:beforeLines="50"/>
        <w:rPr>
          <w:rFonts w:hint="eastAsia" w:ascii="仿宋_GB2312" w:hAnsi="仿宋" w:eastAsia="仿宋_GB2312" w:cs="仿宋"/>
          <w:sz w:val="32"/>
          <w:szCs w:val="32"/>
          <w:lang w:val="en-US" w:eastAsia="zh-CN"/>
        </w:rPr>
      </w:pPr>
    </w:p>
    <w:p w14:paraId="76B7FFA5">
      <w:pPr>
        <w:snapToGrid w:val="0"/>
        <w:spacing w:line="360" w:lineRule="auto"/>
        <w:jc w:val="center"/>
        <w:rPr>
          <w:rFonts w:ascii="仿宋_GB2312" w:hAnsi="仿宋" w:eastAsia="仿宋_GB2312" w:cs="仿宋"/>
          <w:b/>
          <w:color w:val="000000"/>
          <w:sz w:val="36"/>
          <w:szCs w:val="36"/>
        </w:rPr>
      </w:pPr>
      <w:r>
        <w:rPr>
          <w:rFonts w:hint="eastAsia" w:ascii="仿宋_GB2312" w:hAnsi="仿宋" w:eastAsia="仿宋_GB2312" w:cs="仿宋"/>
          <w:b/>
          <w:color w:val="000000"/>
          <w:sz w:val="44"/>
          <w:szCs w:val="44"/>
        </w:rPr>
        <w:br w:type="page"/>
      </w:r>
      <w:r>
        <w:rPr>
          <w:rFonts w:hint="eastAsia" w:ascii="仿宋_GB2312" w:hAnsi="仿宋" w:eastAsia="仿宋_GB2312" w:cs="仿宋"/>
          <w:b/>
          <w:color w:val="000000"/>
          <w:sz w:val="36"/>
          <w:szCs w:val="36"/>
        </w:rPr>
        <w:t>第二章  项目需求</w:t>
      </w:r>
    </w:p>
    <w:p w14:paraId="43BFC3FC">
      <w:pPr>
        <w:pStyle w:val="5"/>
        <w:spacing w:before="0" w:beforeAutospacing="0" w:after="0" w:afterAutospacing="0" w:line="400" w:lineRule="exact"/>
        <w:ind w:firstLine="562" w:firstLineChars="200"/>
        <w:rPr>
          <w:rFonts w:ascii="仿宋_GB2312" w:eastAsia="仿宋_GB2312"/>
          <w:color w:val="000000"/>
          <w:sz w:val="28"/>
          <w:szCs w:val="28"/>
        </w:rPr>
      </w:pPr>
      <w:r>
        <w:rPr>
          <w:rFonts w:hint="eastAsia" w:ascii="仿宋_GB2312" w:eastAsia="仿宋_GB2312"/>
          <w:color w:val="000000"/>
          <w:sz w:val="28"/>
          <w:szCs w:val="28"/>
        </w:rPr>
        <w:t>一、项目概况</w:t>
      </w:r>
    </w:p>
    <w:p w14:paraId="30458AA1">
      <w:pPr>
        <w:spacing w:line="400" w:lineRule="exact"/>
        <w:ind w:firstLine="560" w:firstLineChars="200"/>
        <w:rPr>
          <w:rStyle w:val="25"/>
          <w:rFonts w:ascii="仿宋_GB2312" w:hAnsi="宋体" w:eastAsia="仿宋_GB2312" w:cs="宋体"/>
          <w:b w:val="0"/>
          <w:bCs w:val="0"/>
          <w:color w:val="000000"/>
          <w:kern w:val="0"/>
          <w:sz w:val="28"/>
          <w:szCs w:val="28"/>
        </w:rPr>
      </w:pPr>
      <w:r>
        <w:rPr>
          <w:rFonts w:hint="eastAsia" w:ascii="仿宋_GB2312" w:hAnsi="宋体" w:eastAsia="仿宋_GB2312" w:cs="宋体"/>
          <w:color w:val="000000"/>
          <w:kern w:val="0"/>
          <w:sz w:val="28"/>
          <w:szCs w:val="28"/>
        </w:rPr>
        <w:t>1</w:t>
      </w:r>
      <w:r>
        <w:rPr>
          <w:rFonts w:hint="eastAsia" w:ascii="仿宋_GB2312" w:hAnsi="宋体" w:eastAsia="仿宋_GB2312" w:cs="宋体"/>
          <w:color w:val="000000"/>
          <w:kern w:val="0"/>
          <w:sz w:val="28"/>
          <w:szCs w:val="28"/>
          <w:lang w:val="en-US" w:eastAsia="zh-CN"/>
        </w:rPr>
        <w:t>.</w:t>
      </w:r>
      <w:r>
        <w:rPr>
          <w:rFonts w:hint="eastAsia" w:ascii="仿宋_GB2312" w:hAnsi="宋体" w:eastAsia="仿宋_GB2312" w:cs="宋体"/>
          <w:color w:val="000000"/>
          <w:kern w:val="0"/>
          <w:sz w:val="28"/>
          <w:szCs w:val="28"/>
        </w:rPr>
        <w:t>本项目为水箱清理</w:t>
      </w:r>
      <w:r>
        <w:rPr>
          <w:rStyle w:val="25"/>
          <w:rFonts w:hint="eastAsia" w:ascii="仿宋_GB2312" w:hAnsi="宋体" w:eastAsia="仿宋_GB2312" w:cs="宋体"/>
          <w:b w:val="0"/>
          <w:bCs w:val="0"/>
          <w:color w:val="000000"/>
          <w:kern w:val="0"/>
          <w:sz w:val="28"/>
          <w:szCs w:val="28"/>
        </w:rPr>
        <w:t>专业服务项目</w:t>
      </w:r>
      <w:r>
        <w:rPr>
          <w:rFonts w:hint="eastAsia" w:ascii="仿宋_GB2312" w:hAnsi="宋体" w:eastAsia="仿宋_GB2312" w:cs="宋体"/>
          <w:color w:val="000000"/>
          <w:kern w:val="0"/>
          <w:sz w:val="28"/>
          <w:szCs w:val="28"/>
        </w:rPr>
        <w:t>，服务周期为一年，服务范围为</w:t>
      </w:r>
      <w:r>
        <w:rPr>
          <w:rFonts w:hint="eastAsia" w:ascii="仿宋_GB2312" w:hAnsi="宋体" w:eastAsia="仿宋_GB2312" w:cs="宋体"/>
          <w:color w:val="000000"/>
          <w:kern w:val="0"/>
          <w:sz w:val="28"/>
          <w:szCs w:val="28"/>
          <w:lang w:val="en-US" w:eastAsia="zh-CN"/>
        </w:rPr>
        <w:t>校区内</w:t>
      </w:r>
      <w:r>
        <w:rPr>
          <w:rStyle w:val="25"/>
          <w:rFonts w:hint="eastAsia" w:ascii="仿宋_GB2312" w:hAnsi="宋体" w:eastAsia="仿宋_GB2312" w:cs="宋体"/>
          <w:b w:val="0"/>
          <w:bCs w:val="0"/>
          <w:color w:val="000000"/>
          <w:kern w:val="0"/>
          <w:sz w:val="28"/>
          <w:szCs w:val="28"/>
        </w:rPr>
        <w:t>生活水箱清洗消毒，现场保洁，出具符合</w:t>
      </w:r>
      <w:r>
        <w:rPr>
          <w:rStyle w:val="25"/>
          <w:rFonts w:ascii="仿宋_GB2312" w:hAnsi="宋体" w:eastAsia="仿宋_GB2312" w:cs="宋体"/>
          <w:b w:val="0"/>
          <w:bCs w:val="0"/>
          <w:color w:val="000000"/>
          <w:kern w:val="0"/>
          <w:sz w:val="28"/>
          <w:szCs w:val="28"/>
        </w:rPr>
        <w:t>GB17051—2025</w:t>
      </w:r>
      <w:r>
        <w:rPr>
          <w:rStyle w:val="25"/>
          <w:rFonts w:hint="eastAsia" w:ascii="仿宋_GB2312" w:hAnsi="宋体" w:eastAsia="仿宋_GB2312" w:cs="宋体"/>
          <w:b w:val="0"/>
          <w:bCs w:val="0"/>
          <w:color w:val="000000"/>
          <w:kern w:val="0"/>
          <w:sz w:val="28"/>
          <w:szCs w:val="28"/>
        </w:rPr>
        <w:t>要求的必检的检验检测报告</w:t>
      </w:r>
      <w:r>
        <w:rPr>
          <w:rStyle w:val="25"/>
          <w:rFonts w:hint="eastAsia" w:ascii="仿宋_GB2312" w:hAnsi="宋体" w:eastAsia="仿宋_GB2312" w:cs="宋体"/>
          <w:b w:val="0"/>
          <w:bCs w:val="0"/>
          <w:color w:val="000000"/>
          <w:kern w:val="0"/>
          <w:sz w:val="28"/>
          <w:szCs w:val="28"/>
          <w:lang w:eastAsia="zh-CN"/>
        </w:rPr>
        <w:t>，</w:t>
      </w:r>
      <w:r>
        <w:rPr>
          <w:rStyle w:val="25"/>
          <w:rFonts w:hint="eastAsia" w:ascii="仿宋_GB2312" w:hAnsi="宋体" w:eastAsia="仿宋_GB2312" w:cs="宋体"/>
          <w:b w:val="0"/>
          <w:bCs w:val="0"/>
          <w:color w:val="000000"/>
          <w:kern w:val="0"/>
          <w:sz w:val="28"/>
          <w:szCs w:val="28"/>
        </w:rPr>
        <w:t>确保设施正常使用，服务商须严格按照国家规范及</w:t>
      </w:r>
      <w:r>
        <w:rPr>
          <w:rStyle w:val="25"/>
          <w:rFonts w:hint="eastAsia" w:ascii="仿宋_GB2312" w:hAnsi="宋体" w:eastAsia="仿宋_GB2312" w:cs="宋体"/>
          <w:b w:val="0"/>
          <w:bCs w:val="0"/>
          <w:color w:val="000000"/>
          <w:kern w:val="0"/>
          <w:sz w:val="28"/>
          <w:szCs w:val="28"/>
          <w:lang w:val="en-US" w:eastAsia="zh-CN"/>
        </w:rPr>
        <w:t>招标</w:t>
      </w:r>
      <w:r>
        <w:rPr>
          <w:rStyle w:val="25"/>
          <w:rFonts w:hint="eastAsia" w:ascii="仿宋_GB2312" w:hAnsi="宋体" w:eastAsia="仿宋_GB2312" w:cs="宋体"/>
          <w:b w:val="0"/>
          <w:bCs w:val="0"/>
          <w:color w:val="000000"/>
          <w:kern w:val="0"/>
          <w:sz w:val="28"/>
          <w:szCs w:val="28"/>
        </w:rPr>
        <w:t>人要求提供标准化、专业化清理服务，确保做到彻底清理、无残留。</w:t>
      </w:r>
    </w:p>
    <w:p w14:paraId="3BD4F26B">
      <w:pPr>
        <w:pStyle w:val="13"/>
        <w:spacing w:line="400" w:lineRule="exact"/>
        <w:rPr>
          <w:rFonts w:ascii="仿宋_GB2312" w:eastAsia="仿宋_GB2312"/>
          <w:sz w:val="28"/>
          <w:szCs w:val="28"/>
        </w:rPr>
      </w:pPr>
      <w:r>
        <w:rPr>
          <w:rFonts w:hint="eastAsia" w:ascii="仿宋_GB2312" w:eastAsia="仿宋_GB2312"/>
        </w:rPr>
        <w:t xml:space="preserve">    </w:t>
      </w:r>
      <w:r>
        <w:rPr>
          <w:rFonts w:hint="eastAsia" w:ascii="仿宋_GB2312" w:eastAsia="仿宋_GB2312"/>
          <w:sz w:val="28"/>
          <w:szCs w:val="28"/>
        </w:rPr>
        <w:t xml:space="preserve"> 2</w:t>
      </w:r>
      <w:r>
        <w:rPr>
          <w:rFonts w:hint="eastAsia" w:ascii="仿宋_GB2312" w:eastAsia="仿宋_GB2312"/>
          <w:sz w:val="28"/>
          <w:szCs w:val="28"/>
          <w:lang w:val="en-US" w:eastAsia="zh-CN"/>
        </w:rPr>
        <w:t>.</w:t>
      </w:r>
      <w:r>
        <w:rPr>
          <w:rFonts w:hint="eastAsia" w:ascii="仿宋_GB2312" w:eastAsia="仿宋_GB2312"/>
          <w:sz w:val="28"/>
          <w:szCs w:val="28"/>
        </w:rPr>
        <w:t>项目地址</w:t>
      </w:r>
      <w:r>
        <w:rPr>
          <w:rFonts w:hint="eastAsia" w:ascii="仿宋_GB2312" w:eastAsia="仿宋_GB2312"/>
          <w:sz w:val="28"/>
          <w:szCs w:val="28"/>
          <w:lang w:val="en-US" w:eastAsia="zh-CN"/>
        </w:rPr>
        <w:t>及</w:t>
      </w:r>
      <w:r>
        <w:rPr>
          <w:rFonts w:hint="eastAsia" w:ascii="仿宋_GB2312" w:eastAsia="仿宋_GB2312"/>
          <w:sz w:val="28"/>
          <w:szCs w:val="28"/>
        </w:rPr>
        <w:t>咨询联系人：</w:t>
      </w:r>
    </w:p>
    <w:p w14:paraId="4B3E9FB1">
      <w:pPr>
        <w:spacing w:line="400" w:lineRule="exact"/>
        <w:rPr>
          <w:rFonts w:ascii="仿宋_GB2312" w:eastAsia="仿宋_GB2312"/>
          <w:sz w:val="28"/>
          <w:szCs w:val="28"/>
        </w:rPr>
      </w:pPr>
      <w:r>
        <w:rPr>
          <w:rFonts w:hint="eastAsia"/>
        </w:rPr>
        <w:t xml:space="preserve">   </w:t>
      </w:r>
      <w:r>
        <w:rPr>
          <w:rFonts w:hint="eastAsia" w:ascii="仿宋_GB2312" w:eastAsia="仿宋_GB2312"/>
          <w:sz w:val="28"/>
          <w:szCs w:val="28"/>
        </w:rPr>
        <w:t xml:space="preserve">  </w:t>
      </w:r>
      <w:r>
        <w:rPr>
          <w:rFonts w:hint="eastAsia" w:ascii="仿宋_GB2312" w:eastAsia="仿宋_GB2312"/>
          <w:sz w:val="28"/>
          <w:szCs w:val="28"/>
          <w:lang w:val="en-US" w:eastAsia="zh-CN"/>
        </w:rPr>
        <w:t>项目</w:t>
      </w:r>
      <w:r>
        <w:rPr>
          <w:rFonts w:hint="eastAsia" w:ascii="仿宋_GB2312" w:eastAsia="仿宋_GB2312"/>
          <w:sz w:val="28"/>
          <w:szCs w:val="28"/>
        </w:rPr>
        <w:t>地址：</w:t>
      </w:r>
      <w:r>
        <w:rPr>
          <w:rFonts w:hint="eastAsia" w:ascii="仿宋_GB2312" w:eastAsia="仿宋_GB2312"/>
          <w:sz w:val="28"/>
          <w:szCs w:val="28"/>
          <w:lang w:val="en-US" w:eastAsia="zh-CN"/>
        </w:rPr>
        <w:t>陕西省西咸新区泾河新城先锋大街东七路</w:t>
      </w:r>
      <w:r>
        <w:rPr>
          <w:rFonts w:hint="eastAsia" w:ascii="仿宋_GB2312" w:eastAsia="仿宋_GB2312"/>
          <w:sz w:val="28"/>
          <w:szCs w:val="28"/>
        </w:rPr>
        <w:t>，联系人：</w:t>
      </w:r>
      <w:r>
        <w:rPr>
          <w:rFonts w:hint="eastAsia" w:ascii="仿宋_GB2312" w:eastAsia="仿宋_GB2312"/>
          <w:sz w:val="28"/>
          <w:szCs w:val="28"/>
          <w:lang w:val="en-US" w:eastAsia="zh-CN"/>
        </w:rPr>
        <w:t>赵杰</w:t>
      </w:r>
      <w:r>
        <w:rPr>
          <w:rFonts w:hint="eastAsia" w:ascii="仿宋_GB2312" w:eastAsia="仿宋_GB2312"/>
          <w:sz w:val="28"/>
          <w:szCs w:val="28"/>
        </w:rPr>
        <w:t>，</w:t>
      </w:r>
      <w:r>
        <w:rPr>
          <w:rFonts w:hint="eastAsia" w:ascii="仿宋_GB2312" w:eastAsia="仿宋_GB2312"/>
          <w:sz w:val="28"/>
          <w:szCs w:val="28"/>
          <w:lang w:val="en-US" w:eastAsia="zh-CN"/>
        </w:rPr>
        <w:t>18628586678</w:t>
      </w:r>
      <w:r>
        <w:rPr>
          <w:rFonts w:hint="eastAsia" w:ascii="仿宋_GB2312" w:eastAsia="仿宋_GB2312"/>
          <w:sz w:val="28"/>
          <w:szCs w:val="28"/>
        </w:rPr>
        <w:t>。</w:t>
      </w:r>
    </w:p>
    <w:p w14:paraId="4C47CDBA">
      <w:pPr>
        <w:pStyle w:val="5"/>
        <w:spacing w:before="0" w:beforeAutospacing="0" w:after="0" w:afterAutospacing="0" w:line="400" w:lineRule="exact"/>
        <w:ind w:firstLine="562" w:firstLineChars="200"/>
        <w:rPr>
          <w:rFonts w:ascii="仿宋_GB2312" w:eastAsia="仿宋_GB2312"/>
          <w:sz w:val="28"/>
          <w:szCs w:val="28"/>
        </w:rPr>
      </w:pPr>
      <w:r>
        <w:rPr>
          <w:rFonts w:hint="eastAsia" w:ascii="仿宋_GB2312" w:eastAsia="仿宋_GB2312"/>
          <w:sz w:val="28"/>
          <w:szCs w:val="28"/>
        </w:rPr>
        <w:t>二、清理标准与技术要求</w:t>
      </w:r>
    </w:p>
    <w:p w14:paraId="5443F331">
      <w:pPr>
        <w:pStyle w:val="13"/>
        <w:tabs>
          <w:tab w:val="left" w:pos="864"/>
        </w:tabs>
        <w:spacing w:line="400" w:lineRule="exact"/>
        <w:ind w:firstLine="560" w:firstLineChars="200"/>
        <w:rPr>
          <w:rFonts w:ascii="仿宋_GB2312" w:eastAsia="仿宋_GB2312"/>
          <w:sz w:val="28"/>
          <w:szCs w:val="28"/>
        </w:rPr>
      </w:pPr>
      <w:r>
        <w:rPr>
          <w:rFonts w:hint="eastAsia" w:ascii="仿宋_GB2312" w:eastAsia="仿宋_GB2312"/>
          <w:sz w:val="28"/>
          <w:szCs w:val="28"/>
        </w:rPr>
        <w:t>1</w:t>
      </w:r>
      <w:r>
        <w:rPr>
          <w:rFonts w:hint="eastAsia" w:ascii="仿宋_GB2312" w:eastAsia="仿宋_GB2312"/>
          <w:sz w:val="28"/>
          <w:szCs w:val="28"/>
          <w:lang w:val="en-US" w:eastAsia="zh-CN"/>
        </w:rPr>
        <w:t>.</w:t>
      </w:r>
      <w:r>
        <w:rPr>
          <w:rFonts w:hint="eastAsia" w:ascii="仿宋_GB2312" w:eastAsia="仿宋_GB2312"/>
          <w:sz w:val="28"/>
          <w:szCs w:val="28"/>
        </w:rPr>
        <w:t>从事水箱</w:t>
      </w:r>
      <w:r>
        <w:rPr>
          <w:rFonts w:ascii="仿宋_GB2312" w:eastAsia="仿宋_GB2312"/>
          <w:sz w:val="28"/>
          <w:szCs w:val="28"/>
        </w:rPr>
        <w:t>(</w:t>
      </w:r>
      <w:r>
        <w:rPr>
          <w:rFonts w:hint="eastAsia" w:ascii="仿宋_GB2312" w:eastAsia="仿宋_GB2312"/>
          <w:sz w:val="28"/>
          <w:szCs w:val="28"/>
        </w:rPr>
        <w:t>池</w:t>
      </w:r>
      <w:r>
        <w:rPr>
          <w:rFonts w:ascii="仿宋_GB2312" w:eastAsia="仿宋_GB2312"/>
          <w:sz w:val="28"/>
          <w:szCs w:val="28"/>
        </w:rPr>
        <w:t>)</w:t>
      </w:r>
      <w:r>
        <w:rPr>
          <w:rFonts w:hint="eastAsia" w:ascii="仿宋_GB2312" w:eastAsia="仿宋_GB2312"/>
          <w:sz w:val="28"/>
          <w:szCs w:val="28"/>
        </w:rPr>
        <w:t>清洗</w:t>
      </w:r>
      <w:r>
        <w:rPr>
          <w:rFonts w:ascii="仿宋_GB2312" w:eastAsia="仿宋_GB2312"/>
          <w:sz w:val="28"/>
          <w:szCs w:val="28"/>
        </w:rPr>
        <w:t>、</w:t>
      </w:r>
      <w:r>
        <w:rPr>
          <w:rFonts w:hint="eastAsia" w:ascii="仿宋_GB2312" w:eastAsia="仿宋_GB2312"/>
          <w:sz w:val="28"/>
          <w:szCs w:val="28"/>
        </w:rPr>
        <w:t>消毒工作的人员上岗前应进行健康体检和相关培训</w:t>
      </w:r>
      <w:r>
        <w:rPr>
          <w:rFonts w:ascii="仿宋_GB2312" w:eastAsia="仿宋_GB2312"/>
          <w:sz w:val="28"/>
          <w:szCs w:val="28"/>
        </w:rPr>
        <w:t xml:space="preserve">。 </w:t>
      </w:r>
    </w:p>
    <w:p w14:paraId="51021DCE">
      <w:pPr>
        <w:pStyle w:val="13"/>
        <w:tabs>
          <w:tab w:val="left" w:pos="864"/>
        </w:tabs>
        <w:spacing w:line="400" w:lineRule="exact"/>
        <w:ind w:firstLine="560" w:firstLineChars="200"/>
        <w:rPr>
          <w:rFonts w:ascii="仿宋_GB2312" w:eastAsia="仿宋_GB2312"/>
          <w:sz w:val="28"/>
          <w:szCs w:val="28"/>
        </w:rPr>
      </w:pPr>
      <w:r>
        <w:rPr>
          <w:rFonts w:hint="eastAsia" w:ascii="仿宋_GB2312" w:eastAsia="仿宋_GB2312"/>
          <w:sz w:val="28"/>
          <w:szCs w:val="28"/>
        </w:rPr>
        <w:t>2</w:t>
      </w:r>
      <w:r>
        <w:rPr>
          <w:rFonts w:hint="eastAsia" w:ascii="仿宋_GB2312" w:eastAsia="仿宋_GB2312"/>
          <w:sz w:val="28"/>
          <w:szCs w:val="28"/>
          <w:lang w:val="en-US" w:eastAsia="zh-CN"/>
        </w:rPr>
        <w:t>.</w:t>
      </w:r>
      <w:r>
        <w:rPr>
          <w:rFonts w:hint="eastAsia" w:ascii="仿宋_GB2312" w:eastAsia="仿宋_GB2312"/>
          <w:sz w:val="28"/>
          <w:szCs w:val="28"/>
        </w:rPr>
        <w:t>用于水箱</w:t>
      </w:r>
      <w:r>
        <w:rPr>
          <w:rFonts w:ascii="仿宋_GB2312" w:eastAsia="仿宋_GB2312"/>
          <w:sz w:val="28"/>
          <w:szCs w:val="28"/>
        </w:rPr>
        <w:t>(</w:t>
      </w:r>
      <w:r>
        <w:rPr>
          <w:rFonts w:hint="eastAsia" w:ascii="仿宋_GB2312" w:eastAsia="仿宋_GB2312"/>
          <w:sz w:val="28"/>
          <w:szCs w:val="28"/>
        </w:rPr>
        <w:t>池</w:t>
      </w:r>
      <w:r>
        <w:rPr>
          <w:rFonts w:ascii="仿宋_GB2312" w:eastAsia="仿宋_GB2312"/>
          <w:sz w:val="28"/>
          <w:szCs w:val="28"/>
        </w:rPr>
        <w:t>)</w:t>
      </w:r>
      <w:r>
        <w:rPr>
          <w:rFonts w:hint="eastAsia" w:ascii="仿宋_GB2312" w:eastAsia="仿宋_GB2312"/>
          <w:sz w:val="28"/>
          <w:szCs w:val="28"/>
        </w:rPr>
        <w:t>清洗</w:t>
      </w:r>
      <w:r>
        <w:rPr>
          <w:rFonts w:ascii="仿宋_GB2312" w:eastAsia="仿宋_GB2312"/>
          <w:sz w:val="28"/>
          <w:szCs w:val="28"/>
        </w:rPr>
        <w:t>、</w:t>
      </w:r>
      <w:r>
        <w:rPr>
          <w:rFonts w:hint="eastAsia" w:ascii="仿宋_GB2312" w:eastAsia="仿宋_GB2312"/>
          <w:sz w:val="28"/>
          <w:szCs w:val="28"/>
        </w:rPr>
        <w:t>消毒的消毒剂符合</w:t>
      </w:r>
      <w:r>
        <w:rPr>
          <w:rFonts w:ascii="仿宋_GB2312" w:eastAsia="仿宋_GB2312"/>
          <w:sz w:val="28"/>
          <w:szCs w:val="28"/>
        </w:rPr>
        <w:t>《</w:t>
      </w:r>
      <w:r>
        <w:rPr>
          <w:rFonts w:hint="eastAsia" w:ascii="仿宋_GB2312" w:eastAsia="仿宋_GB2312"/>
          <w:sz w:val="28"/>
          <w:szCs w:val="28"/>
        </w:rPr>
        <w:t>生活饮用水消毒剂和消毒设备卫生安全评价规范</w:t>
      </w:r>
      <w:r>
        <w:rPr>
          <w:rFonts w:ascii="仿宋_GB2312" w:eastAsia="仿宋_GB2312"/>
          <w:sz w:val="28"/>
          <w:szCs w:val="28"/>
        </w:rPr>
        <w:t>(</w:t>
      </w:r>
      <w:r>
        <w:rPr>
          <w:rFonts w:hint="eastAsia" w:ascii="仿宋_GB2312" w:eastAsia="仿宋_GB2312"/>
          <w:sz w:val="28"/>
          <w:szCs w:val="28"/>
        </w:rPr>
        <w:t>试 行</w:t>
      </w:r>
      <w:r>
        <w:rPr>
          <w:rFonts w:ascii="仿宋_GB2312" w:eastAsia="仿宋_GB2312"/>
          <w:sz w:val="28"/>
          <w:szCs w:val="28"/>
        </w:rPr>
        <w:t>)》</w:t>
      </w:r>
      <w:r>
        <w:rPr>
          <w:rFonts w:hint="eastAsia" w:ascii="仿宋_GB2312" w:eastAsia="仿宋_GB2312"/>
          <w:sz w:val="28"/>
          <w:szCs w:val="28"/>
        </w:rPr>
        <w:t>规定</w:t>
      </w:r>
      <w:r>
        <w:rPr>
          <w:rFonts w:ascii="仿宋_GB2312" w:eastAsia="仿宋_GB2312"/>
          <w:sz w:val="28"/>
          <w:szCs w:val="28"/>
        </w:rPr>
        <w:t>。</w:t>
      </w:r>
    </w:p>
    <w:p w14:paraId="3E76A3A0">
      <w:pPr>
        <w:pStyle w:val="13"/>
        <w:tabs>
          <w:tab w:val="left" w:pos="864"/>
        </w:tabs>
        <w:spacing w:line="400" w:lineRule="exact"/>
        <w:ind w:firstLine="560" w:firstLineChars="200"/>
        <w:rPr>
          <w:rFonts w:ascii="仿宋_GB2312" w:eastAsia="仿宋_GB2312"/>
          <w:sz w:val="28"/>
          <w:szCs w:val="28"/>
        </w:rPr>
      </w:pPr>
      <w:r>
        <w:rPr>
          <w:rFonts w:hint="eastAsia" w:ascii="仿宋_GB2312" w:eastAsia="仿宋_GB2312"/>
          <w:sz w:val="28"/>
          <w:szCs w:val="28"/>
        </w:rPr>
        <w:t>3</w:t>
      </w:r>
      <w:r>
        <w:rPr>
          <w:rFonts w:hint="eastAsia" w:ascii="仿宋_GB2312" w:eastAsia="仿宋_GB2312"/>
          <w:sz w:val="28"/>
          <w:szCs w:val="28"/>
          <w:lang w:val="en-US" w:eastAsia="zh-CN"/>
        </w:rPr>
        <w:t>.</w:t>
      </w:r>
      <w:r>
        <w:rPr>
          <w:rFonts w:hint="eastAsia" w:ascii="仿宋_GB2312" w:eastAsia="仿宋_GB2312"/>
          <w:sz w:val="28"/>
          <w:szCs w:val="28"/>
        </w:rPr>
        <w:t>水箱</w:t>
      </w:r>
      <w:r>
        <w:rPr>
          <w:rFonts w:ascii="仿宋_GB2312" w:eastAsia="仿宋_GB2312"/>
          <w:sz w:val="28"/>
          <w:szCs w:val="28"/>
        </w:rPr>
        <w:t>(</w:t>
      </w:r>
      <w:r>
        <w:rPr>
          <w:rFonts w:hint="eastAsia" w:ascii="仿宋_GB2312" w:eastAsia="仿宋_GB2312"/>
          <w:sz w:val="28"/>
          <w:szCs w:val="28"/>
        </w:rPr>
        <w:t>池</w:t>
      </w:r>
      <w:r>
        <w:rPr>
          <w:rFonts w:ascii="仿宋_GB2312" w:eastAsia="仿宋_GB2312"/>
          <w:sz w:val="28"/>
          <w:szCs w:val="28"/>
        </w:rPr>
        <w:t>)</w:t>
      </w:r>
      <w:r>
        <w:rPr>
          <w:rFonts w:hint="eastAsia" w:ascii="仿宋_GB2312" w:eastAsia="仿宋_GB2312"/>
          <w:sz w:val="28"/>
          <w:szCs w:val="28"/>
        </w:rPr>
        <w:t>清洗</w:t>
      </w:r>
      <w:r>
        <w:rPr>
          <w:rFonts w:ascii="仿宋_GB2312" w:eastAsia="仿宋_GB2312"/>
          <w:sz w:val="28"/>
          <w:szCs w:val="28"/>
        </w:rPr>
        <w:t>、</w:t>
      </w:r>
      <w:r>
        <w:rPr>
          <w:rFonts w:hint="eastAsia" w:ascii="仿宋_GB2312" w:eastAsia="仿宋_GB2312"/>
          <w:sz w:val="28"/>
          <w:szCs w:val="28"/>
        </w:rPr>
        <w:t>消毒后</w:t>
      </w:r>
      <w:r>
        <w:rPr>
          <w:rFonts w:ascii="仿宋_GB2312" w:eastAsia="仿宋_GB2312"/>
          <w:sz w:val="28"/>
          <w:szCs w:val="28"/>
        </w:rPr>
        <w:t>,</w:t>
      </w:r>
      <w:r>
        <w:rPr>
          <w:rFonts w:hint="eastAsia" w:ascii="仿宋_GB2312" w:eastAsia="仿宋_GB2312"/>
          <w:sz w:val="28"/>
          <w:szCs w:val="28"/>
        </w:rPr>
        <w:t>应做好清洗</w:t>
      </w:r>
      <w:r>
        <w:rPr>
          <w:rFonts w:ascii="仿宋_GB2312" w:eastAsia="仿宋_GB2312"/>
          <w:sz w:val="28"/>
          <w:szCs w:val="28"/>
        </w:rPr>
        <w:t>、</w:t>
      </w:r>
      <w:r>
        <w:rPr>
          <w:rFonts w:hint="eastAsia" w:ascii="仿宋_GB2312" w:eastAsia="仿宋_GB2312"/>
          <w:sz w:val="28"/>
          <w:szCs w:val="28"/>
        </w:rPr>
        <w:t>消毒记录</w:t>
      </w:r>
      <w:r>
        <w:rPr>
          <w:rFonts w:ascii="仿宋_GB2312" w:eastAsia="仿宋_GB2312"/>
          <w:sz w:val="28"/>
          <w:szCs w:val="28"/>
        </w:rPr>
        <w:t>。</w:t>
      </w:r>
    </w:p>
    <w:p w14:paraId="7AE34BA6">
      <w:pPr>
        <w:pStyle w:val="13"/>
        <w:tabs>
          <w:tab w:val="left" w:pos="864"/>
        </w:tabs>
        <w:spacing w:line="400" w:lineRule="exact"/>
        <w:ind w:left="210" w:leftChars="100" w:firstLine="281" w:firstLineChars="100"/>
        <w:rPr>
          <w:rFonts w:ascii="仿宋_GB2312" w:eastAsia="仿宋_GB2312"/>
          <w:b/>
          <w:sz w:val="28"/>
          <w:szCs w:val="28"/>
        </w:rPr>
      </w:pPr>
      <w:r>
        <w:rPr>
          <w:rFonts w:hint="eastAsia" w:ascii="仿宋_GB2312" w:eastAsia="仿宋_GB2312"/>
          <w:b/>
          <w:sz w:val="28"/>
          <w:szCs w:val="28"/>
        </w:rPr>
        <w:t>三、安全作业强制要求</w:t>
      </w:r>
    </w:p>
    <w:p w14:paraId="0DE6A3E6">
      <w:pPr>
        <w:pStyle w:val="13"/>
        <w:tabs>
          <w:tab w:val="left" w:pos="864"/>
        </w:tabs>
        <w:spacing w:line="40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1.</w:t>
      </w:r>
      <w:r>
        <w:rPr>
          <w:rFonts w:hint="eastAsia" w:ascii="仿宋_GB2312" w:eastAsia="仿宋_GB2312"/>
          <w:sz w:val="28"/>
          <w:szCs w:val="28"/>
        </w:rPr>
        <w:t>必须由专业人员操作，严禁无资质人员下池作业。</w:t>
      </w:r>
    </w:p>
    <w:p w14:paraId="789EB9CA">
      <w:pPr>
        <w:pStyle w:val="13"/>
        <w:tabs>
          <w:tab w:val="left" w:pos="864"/>
        </w:tabs>
        <w:spacing w:line="40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2.</w:t>
      </w:r>
      <w:r>
        <w:rPr>
          <w:rFonts w:hint="eastAsia" w:ascii="仿宋_GB2312" w:eastAsia="仿宋_GB2312"/>
          <w:sz w:val="28"/>
          <w:szCs w:val="28"/>
        </w:rPr>
        <w:t>有限空间作业遵循：先通风、再检测、后作业。</w:t>
      </w:r>
    </w:p>
    <w:p w14:paraId="367394E1">
      <w:pPr>
        <w:pStyle w:val="13"/>
        <w:tabs>
          <w:tab w:val="left" w:pos="864"/>
        </w:tabs>
        <w:spacing w:line="40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rPr>
        <w:t>作业时现场专人监护，配备防毒面具、安全带、救生绳。</w:t>
      </w:r>
    </w:p>
    <w:p w14:paraId="6DA3666F">
      <w:pPr>
        <w:pStyle w:val="13"/>
        <w:tabs>
          <w:tab w:val="left" w:pos="864"/>
        </w:tabs>
        <w:spacing w:line="400" w:lineRule="exact"/>
        <w:ind w:firstLine="560" w:firstLineChars="200"/>
        <w:rPr>
          <w:rFonts w:ascii="仿宋_GB2312" w:eastAsia="仿宋_GB2312"/>
          <w:sz w:val="28"/>
          <w:szCs w:val="28"/>
        </w:rPr>
      </w:pPr>
      <w:r>
        <w:rPr>
          <w:rFonts w:hint="eastAsia" w:ascii="仿宋_GB2312" w:eastAsia="仿宋_GB2312"/>
          <w:sz w:val="28"/>
          <w:szCs w:val="28"/>
          <w:lang w:val="en-US" w:eastAsia="zh-CN"/>
        </w:rPr>
        <w:t>4.</w:t>
      </w:r>
      <w:r>
        <w:rPr>
          <w:rFonts w:hint="eastAsia" w:ascii="仿宋_GB2312" w:eastAsia="仿宋_GB2312"/>
          <w:sz w:val="28"/>
          <w:szCs w:val="28"/>
        </w:rPr>
        <w:t>作业产生的污染、设施损坏、安全事故，由服务商家全权负责。</w:t>
      </w:r>
    </w:p>
    <w:p w14:paraId="498DD39A">
      <w:pPr>
        <w:pStyle w:val="13"/>
        <w:tabs>
          <w:tab w:val="left" w:pos="864"/>
        </w:tabs>
        <w:spacing w:line="400" w:lineRule="exact"/>
        <w:ind w:left="864" w:hanging="864"/>
        <w:rPr>
          <w:rFonts w:hint="eastAsia" w:ascii="仿宋_GB2312" w:eastAsia="仿宋_GB2312"/>
          <w:b/>
          <w:sz w:val="28"/>
          <w:szCs w:val="28"/>
          <w:u w:val="single"/>
        </w:rPr>
      </w:pPr>
      <w:r>
        <w:rPr>
          <w:rFonts w:hint="eastAsia" w:ascii="仿宋_GB2312" w:eastAsia="仿宋_GB2312"/>
          <w:b/>
          <w:sz w:val="28"/>
          <w:szCs w:val="28"/>
        </w:rPr>
        <w:t xml:space="preserve">    四、验收标准</w:t>
      </w:r>
    </w:p>
    <w:p w14:paraId="1476662B">
      <w:pPr>
        <w:pStyle w:val="13"/>
        <w:tabs>
          <w:tab w:val="left" w:pos="864"/>
        </w:tabs>
        <w:spacing w:line="400" w:lineRule="exact"/>
        <w:ind w:left="210" w:leftChars="100" w:firstLine="840" w:firstLineChars="300"/>
        <w:rPr>
          <w:rFonts w:ascii="仿宋_GB2312" w:eastAsia="仿宋_GB2312"/>
          <w:sz w:val="28"/>
          <w:szCs w:val="28"/>
          <w:u w:val="single"/>
        </w:rPr>
      </w:pPr>
      <w:r>
        <w:rPr>
          <w:rFonts w:hint="eastAsia" w:ascii="仿宋_GB2312" w:eastAsia="仿宋_GB2312"/>
          <w:sz w:val="28"/>
          <w:szCs w:val="28"/>
          <w:u w:val="single"/>
        </w:rPr>
        <w:t>出具</w:t>
      </w:r>
      <w:bookmarkStart w:id="0" w:name="OLE_LINK4"/>
      <w:bookmarkStart w:id="1" w:name="OLE_LINK5"/>
      <w:r>
        <w:rPr>
          <w:rFonts w:hint="eastAsia" w:ascii="仿宋_GB2312" w:eastAsia="仿宋_GB2312"/>
          <w:sz w:val="28"/>
          <w:szCs w:val="28"/>
          <w:u w:val="single"/>
        </w:rPr>
        <w:t>符合</w:t>
      </w:r>
      <w:r>
        <w:rPr>
          <w:rFonts w:ascii="仿宋_GB2312" w:eastAsia="仿宋_GB2312"/>
          <w:sz w:val="28"/>
          <w:szCs w:val="28"/>
          <w:u w:val="single"/>
        </w:rPr>
        <w:t>GB17051—2025</w:t>
      </w:r>
      <w:r>
        <w:rPr>
          <w:rFonts w:hint="eastAsia" w:ascii="仿宋_GB2312" w:eastAsia="仿宋_GB2312"/>
          <w:sz w:val="28"/>
          <w:szCs w:val="28"/>
          <w:u w:val="single"/>
        </w:rPr>
        <w:t>要求的必检的检验检测报告。</w:t>
      </w:r>
    </w:p>
    <w:bookmarkEnd w:id="0"/>
    <w:bookmarkEnd w:id="1"/>
    <w:p w14:paraId="3991C235">
      <w:pPr>
        <w:snapToGrid w:val="0"/>
        <w:spacing w:line="400" w:lineRule="exact"/>
        <w:jc w:val="center"/>
        <w:rPr>
          <w:rFonts w:ascii="仿宋_GB2312" w:hAnsi="仿宋" w:eastAsia="仿宋_GB2312" w:cs="仿宋"/>
          <w:b/>
          <w:sz w:val="36"/>
          <w:szCs w:val="36"/>
        </w:rPr>
      </w:pPr>
    </w:p>
    <w:p w14:paraId="22E0B365">
      <w:pPr>
        <w:snapToGrid w:val="0"/>
        <w:spacing w:line="400" w:lineRule="exact"/>
        <w:jc w:val="center"/>
        <w:rPr>
          <w:rFonts w:ascii="仿宋_GB2312" w:hAnsi="仿宋" w:eastAsia="仿宋_GB2312" w:cs="仿宋"/>
          <w:b/>
          <w:sz w:val="36"/>
          <w:szCs w:val="36"/>
        </w:rPr>
      </w:pPr>
    </w:p>
    <w:p w14:paraId="4EA66AC2">
      <w:pPr>
        <w:snapToGrid w:val="0"/>
        <w:spacing w:line="400" w:lineRule="exact"/>
        <w:jc w:val="center"/>
        <w:rPr>
          <w:rFonts w:ascii="仿宋_GB2312" w:hAnsi="仿宋" w:eastAsia="仿宋_GB2312" w:cs="仿宋"/>
          <w:b/>
          <w:sz w:val="36"/>
          <w:szCs w:val="36"/>
        </w:rPr>
      </w:pPr>
    </w:p>
    <w:p w14:paraId="17823AFF">
      <w:pPr>
        <w:snapToGrid w:val="0"/>
        <w:spacing w:line="400" w:lineRule="exact"/>
        <w:jc w:val="center"/>
        <w:rPr>
          <w:rFonts w:ascii="仿宋_GB2312" w:hAnsi="仿宋" w:eastAsia="仿宋_GB2312" w:cs="仿宋"/>
          <w:b/>
          <w:sz w:val="36"/>
          <w:szCs w:val="36"/>
        </w:rPr>
      </w:pPr>
    </w:p>
    <w:p w14:paraId="06A423C0">
      <w:pPr>
        <w:pStyle w:val="2"/>
        <w:rPr>
          <w:rFonts w:ascii="仿宋_GB2312" w:hAnsi="仿宋" w:eastAsia="仿宋_GB2312" w:cs="仿宋"/>
          <w:b/>
          <w:sz w:val="36"/>
          <w:szCs w:val="36"/>
        </w:rPr>
      </w:pPr>
    </w:p>
    <w:p w14:paraId="7F667CE2">
      <w:pPr>
        <w:pStyle w:val="2"/>
        <w:rPr>
          <w:rFonts w:ascii="仿宋_GB2312" w:hAnsi="仿宋" w:eastAsia="仿宋_GB2312" w:cs="仿宋"/>
          <w:b/>
          <w:sz w:val="36"/>
          <w:szCs w:val="36"/>
        </w:rPr>
      </w:pPr>
    </w:p>
    <w:p w14:paraId="0B31AF28">
      <w:pPr>
        <w:snapToGrid w:val="0"/>
        <w:spacing w:line="400" w:lineRule="exact"/>
        <w:jc w:val="both"/>
        <w:rPr>
          <w:rFonts w:ascii="仿宋_GB2312" w:hAnsi="仿宋" w:eastAsia="仿宋_GB2312" w:cs="仿宋"/>
          <w:b/>
          <w:sz w:val="36"/>
          <w:szCs w:val="36"/>
        </w:rPr>
      </w:pPr>
    </w:p>
    <w:p w14:paraId="7CB810E4">
      <w:pPr>
        <w:snapToGrid w:val="0"/>
        <w:spacing w:line="400" w:lineRule="exact"/>
        <w:jc w:val="center"/>
        <w:rPr>
          <w:rFonts w:ascii="仿宋_GB2312" w:hAnsi="仿宋" w:eastAsia="仿宋_GB2312" w:cs="仿宋"/>
          <w:b/>
          <w:sz w:val="36"/>
          <w:szCs w:val="36"/>
        </w:rPr>
      </w:pPr>
      <w:r>
        <w:rPr>
          <w:rFonts w:hint="eastAsia" w:ascii="仿宋_GB2312" w:hAnsi="仿宋" w:eastAsia="仿宋_GB2312" w:cs="仿宋"/>
          <w:b/>
          <w:sz w:val="36"/>
          <w:szCs w:val="36"/>
        </w:rPr>
        <w:t>第三章  响应文件要求</w:t>
      </w:r>
    </w:p>
    <w:p w14:paraId="16949381">
      <w:pPr>
        <w:pStyle w:val="13"/>
        <w:tabs>
          <w:tab w:val="left" w:pos="864"/>
        </w:tabs>
        <w:spacing w:line="400" w:lineRule="exact"/>
        <w:ind w:left="864"/>
      </w:pPr>
    </w:p>
    <w:p w14:paraId="0D598C64">
      <w:pPr>
        <w:pStyle w:val="13"/>
        <w:tabs>
          <w:tab w:val="left" w:pos="864"/>
        </w:tabs>
        <w:spacing w:line="40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1.响应文件数量：正本1份，副本1份。</w:t>
      </w:r>
    </w:p>
    <w:p w14:paraId="43C81A46">
      <w:pPr>
        <w:pStyle w:val="13"/>
        <w:tabs>
          <w:tab w:val="left" w:pos="864"/>
        </w:tabs>
        <w:spacing w:line="40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2.响应文件内容无涂改、内容完整。任何行间插字、涂改和增删，必须由响应文件签字人签字并盖章后才有效。</w:t>
      </w:r>
    </w:p>
    <w:p w14:paraId="0F1BA080">
      <w:pPr>
        <w:pStyle w:val="13"/>
        <w:tabs>
          <w:tab w:val="left" w:pos="864"/>
        </w:tabs>
        <w:spacing w:line="40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3.响应文件应装订成册，采用胶装或普通方式装订，响应文件需打印或用不退色墨水书写，由法定代表人或其授权代表签署，并加盖供应商公章(封面格式参考投标文件格式内容)。授权代表须手持书面的“法定代表人授权书和授权代表身份证复印件（加盖公章）”，并将其装订在响应文件中，否则按无效响应处理。</w:t>
      </w:r>
    </w:p>
    <w:p w14:paraId="00D12B6C">
      <w:pPr>
        <w:pStyle w:val="13"/>
        <w:tabs>
          <w:tab w:val="left" w:pos="864"/>
        </w:tabs>
        <w:spacing w:line="40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4.响应文件必须装入密封的信封或档案袋，在信封或档案袋的封面上写明：采购单位名称、采购项目名称、供应商名称及地址、响应时间，密封完成在封口处加盖供应商公章。</w:t>
      </w:r>
    </w:p>
    <w:p w14:paraId="677AFF42">
      <w:pPr>
        <w:pStyle w:val="13"/>
        <w:tabs>
          <w:tab w:val="left" w:pos="864"/>
        </w:tabs>
        <w:spacing w:line="40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5.响应文件内容需满足“报价文件格式”内容要求，不符要求、内容缺失、不完整，视为无效响应文件。</w:t>
      </w:r>
    </w:p>
    <w:p w14:paraId="66571A5E">
      <w:pPr>
        <w:spacing w:line="400" w:lineRule="exact"/>
        <w:rPr>
          <w:rFonts w:ascii="仿宋_GB2312" w:eastAsia="仿宋_GB2312"/>
          <w:sz w:val="28"/>
          <w:szCs w:val="28"/>
        </w:rPr>
        <w:sectPr>
          <w:footerReference r:id="rId9" w:type="default"/>
          <w:pgSz w:w="11906" w:h="16838"/>
          <w:pgMar w:top="1417" w:right="991" w:bottom="993" w:left="1417" w:header="851" w:footer="992" w:gutter="0"/>
          <w:pgNumType w:start="1"/>
          <w:cols w:space="720" w:num="1"/>
          <w:docGrid w:type="lines" w:linePitch="318" w:charSpace="0"/>
        </w:sectPr>
      </w:pPr>
      <w:r>
        <w:rPr>
          <w:rFonts w:hint="eastAsia" w:ascii="仿宋_GB2312" w:eastAsia="仿宋_GB2312"/>
          <w:sz w:val="28"/>
          <w:szCs w:val="28"/>
        </w:rPr>
        <w:t xml:space="preserve">    </w:t>
      </w:r>
    </w:p>
    <w:p w14:paraId="5BFBA336">
      <w:pPr>
        <w:pStyle w:val="21"/>
        <w:spacing w:afterLines="50" w:line="360" w:lineRule="auto"/>
        <w:ind w:left="0" w:firstLine="0" w:firstLineChars="0"/>
        <w:jc w:val="center"/>
        <w:rPr>
          <w:rFonts w:ascii="仿宋_GB2312" w:hAnsi="仿宋" w:eastAsia="仿宋_GB2312" w:cs="仿宋"/>
          <w:b/>
          <w:color w:val="000000"/>
          <w:sz w:val="36"/>
          <w:szCs w:val="36"/>
        </w:rPr>
      </w:pPr>
      <w:r>
        <w:rPr>
          <w:rFonts w:hint="eastAsia" w:ascii="仿宋_GB2312" w:hAnsi="仿宋" w:eastAsia="仿宋_GB2312" w:cs="仿宋"/>
          <w:b/>
          <w:color w:val="000000"/>
          <w:sz w:val="36"/>
          <w:szCs w:val="36"/>
        </w:rPr>
        <w:t>第四章  评标办法</w:t>
      </w:r>
    </w:p>
    <w:p w14:paraId="5C4A94BE">
      <w:pPr>
        <w:ind w:firstLine="560" w:firstLineChars="200"/>
        <w:jc w:val="left"/>
        <w:rPr>
          <w:rFonts w:ascii="仿宋_GB2312" w:hAnsi="仿宋" w:eastAsia="仿宋_GB2312" w:cs="仿宋"/>
          <w:bCs/>
          <w:sz w:val="28"/>
          <w:szCs w:val="28"/>
          <w:lang w:val="zh-CN"/>
        </w:rPr>
      </w:pPr>
      <w:r>
        <w:rPr>
          <w:rFonts w:hint="eastAsia" w:ascii="仿宋_GB2312" w:hAnsi="仿宋" w:eastAsia="仿宋_GB2312" w:cs="仿宋"/>
          <w:bCs/>
          <w:sz w:val="28"/>
          <w:szCs w:val="28"/>
          <w:lang w:val="zh-CN"/>
        </w:rPr>
        <w:t>统一需求内容、报价清单、投标资料合格，优先选定报价最低商家。</w:t>
      </w:r>
    </w:p>
    <w:p w14:paraId="161DAAC9">
      <w:pPr>
        <w:ind w:firstLine="562" w:firstLineChars="200"/>
        <w:jc w:val="left"/>
        <w:rPr>
          <w:rFonts w:ascii="仿宋_GB2312" w:eastAsia="仿宋_GB2312"/>
          <w:b/>
          <w:bCs/>
          <w:sz w:val="28"/>
          <w:szCs w:val="36"/>
        </w:rPr>
      </w:pPr>
      <w:r>
        <w:rPr>
          <w:rFonts w:hint="eastAsia" w:ascii="仿宋_GB2312" w:hAnsi="仿宋" w:eastAsia="仿宋_GB2312" w:cs="仿宋"/>
          <w:b/>
          <w:bCs/>
          <w:sz w:val="28"/>
          <w:szCs w:val="28"/>
          <w:lang w:val="zh-CN"/>
        </w:rPr>
        <w:t>注：所提供的信息必须真实有效。信息如有虚假，一经查实立即取消</w:t>
      </w:r>
      <w:r>
        <w:rPr>
          <w:rFonts w:hint="eastAsia" w:ascii="仿宋_GB2312" w:hAnsi="仿宋" w:eastAsia="仿宋_GB2312" w:cs="仿宋"/>
          <w:b/>
          <w:bCs/>
          <w:sz w:val="28"/>
          <w:szCs w:val="28"/>
        </w:rPr>
        <w:t>成交</w:t>
      </w:r>
      <w:r>
        <w:rPr>
          <w:rFonts w:hint="eastAsia" w:ascii="仿宋_GB2312" w:hAnsi="仿宋" w:eastAsia="仿宋_GB2312" w:cs="仿宋"/>
          <w:b/>
          <w:bCs/>
          <w:sz w:val="28"/>
          <w:szCs w:val="28"/>
          <w:lang w:val="zh-CN"/>
        </w:rPr>
        <w:t>资格。</w:t>
      </w:r>
    </w:p>
    <w:p w14:paraId="1DC0D855">
      <w:pPr>
        <w:pStyle w:val="71"/>
        <w:widowControl/>
        <w:spacing w:line="600" w:lineRule="exact"/>
        <w:ind w:right="-645" w:rightChars="-307"/>
        <w:jc w:val="both"/>
        <w:rPr>
          <w:rFonts w:ascii="仿宋_GB2312" w:hAnsi="仿宋" w:eastAsia="仿宋_GB2312" w:cs="仿宋"/>
          <w:b/>
          <w:bCs/>
          <w:color w:val="auto"/>
          <w:sz w:val="18"/>
          <w:szCs w:val="18"/>
        </w:rPr>
      </w:pPr>
    </w:p>
    <w:p w14:paraId="0A07FE73">
      <w:pPr>
        <w:pStyle w:val="21"/>
        <w:spacing w:afterLines="50" w:line="360" w:lineRule="auto"/>
        <w:ind w:firstLineChars="0"/>
        <w:jc w:val="center"/>
        <w:rPr>
          <w:rFonts w:ascii="仿宋_GB2312" w:hAnsi="宋体" w:eastAsia="仿宋_GB2312"/>
          <w:b/>
          <w:sz w:val="36"/>
          <w:szCs w:val="36"/>
        </w:rPr>
      </w:pPr>
    </w:p>
    <w:p w14:paraId="7B192EEE">
      <w:pPr>
        <w:pStyle w:val="21"/>
        <w:spacing w:afterLines="50" w:line="360" w:lineRule="auto"/>
        <w:ind w:firstLineChars="0"/>
        <w:jc w:val="center"/>
        <w:rPr>
          <w:rFonts w:ascii="仿宋_GB2312" w:hAnsi="仿宋" w:eastAsia="仿宋_GB2312" w:cs="仿宋"/>
          <w:b/>
          <w:color w:val="000000"/>
          <w:sz w:val="36"/>
          <w:szCs w:val="36"/>
        </w:rPr>
      </w:pPr>
      <w:r>
        <w:rPr>
          <w:rFonts w:hint="eastAsia" w:ascii="仿宋_GB2312" w:hAnsi="宋体" w:eastAsia="仿宋_GB2312"/>
          <w:b/>
          <w:sz w:val="36"/>
          <w:szCs w:val="36"/>
        </w:rPr>
        <w:t>第</w:t>
      </w:r>
      <w:r>
        <w:rPr>
          <w:rFonts w:hint="eastAsia" w:ascii="仿宋_GB2312" w:hAnsi="宋体" w:eastAsia="仿宋_GB2312"/>
          <w:b/>
          <w:sz w:val="36"/>
          <w:szCs w:val="36"/>
          <w:lang w:val="en-US" w:eastAsia="zh-CN"/>
        </w:rPr>
        <w:t>五</w:t>
      </w:r>
      <w:r>
        <w:rPr>
          <w:rFonts w:hint="eastAsia" w:ascii="仿宋_GB2312" w:hAnsi="宋体" w:eastAsia="仿宋_GB2312"/>
          <w:b/>
          <w:sz w:val="36"/>
          <w:szCs w:val="36"/>
        </w:rPr>
        <w:t>章  报价文件格式</w:t>
      </w:r>
    </w:p>
    <w:p w14:paraId="0293FD84">
      <w:pPr>
        <w:rPr>
          <w:rFonts w:ascii="宋体" w:hAnsi="宋体"/>
          <w:b/>
          <w:sz w:val="36"/>
          <w:szCs w:val="36"/>
        </w:rPr>
      </w:pPr>
    </w:p>
    <w:p w14:paraId="007C60A8">
      <w:pPr>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投标文件编制说明</w:t>
      </w:r>
    </w:p>
    <w:p w14:paraId="617A2280">
      <w:pPr>
        <w:pStyle w:val="13"/>
        <w:tabs>
          <w:tab w:val="left" w:pos="864"/>
        </w:tabs>
        <w:spacing w:line="400" w:lineRule="exact"/>
        <w:ind w:firstLine="560" w:firstLineChars="200"/>
        <w:rPr>
          <w:rFonts w:hint="eastAsia" w:ascii="仿宋_GB2312" w:eastAsia="仿宋_GB2312"/>
          <w:sz w:val="28"/>
          <w:szCs w:val="28"/>
          <w:lang w:val="en-US" w:eastAsia="zh-CN"/>
        </w:rPr>
      </w:pPr>
      <w:bookmarkStart w:id="2" w:name="_Toc381602376"/>
      <w:r>
        <w:rPr>
          <w:rFonts w:hint="eastAsia" w:ascii="仿宋_GB2312" w:eastAsia="仿宋_GB2312"/>
          <w:sz w:val="28"/>
          <w:szCs w:val="28"/>
          <w:lang w:val="en-US" w:eastAsia="zh-CN"/>
        </w:rPr>
        <w:t>一、提供的投标文件格式，起到样式作用。投标人在编制投标文件前，请详细阅读采购文件，理解采购文件中的每项要求。</w:t>
      </w:r>
      <w:bookmarkEnd w:id="2"/>
    </w:p>
    <w:p w14:paraId="6BA0FACB">
      <w:pPr>
        <w:pStyle w:val="13"/>
        <w:tabs>
          <w:tab w:val="left" w:pos="864"/>
        </w:tabs>
        <w:spacing w:line="400" w:lineRule="exact"/>
        <w:ind w:firstLine="560" w:firstLineChars="200"/>
        <w:rPr>
          <w:rFonts w:hint="eastAsia" w:ascii="仿宋_GB2312" w:eastAsia="仿宋_GB2312"/>
          <w:sz w:val="28"/>
          <w:szCs w:val="28"/>
          <w:lang w:val="en-US" w:eastAsia="zh-CN"/>
        </w:rPr>
      </w:pPr>
      <w:bookmarkStart w:id="3" w:name="_Toc381602377"/>
      <w:r>
        <w:rPr>
          <w:rFonts w:hint="eastAsia" w:ascii="仿宋_GB2312" w:eastAsia="仿宋_GB2312"/>
          <w:sz w:val="28"/>
          <w:szCs w:val="28"/>
          <w:lang w:val="en-US" w:eastAsia="zh-CN"/>
        </w:rPr>
        <w:t>二、投标文件的编制应按照样本格式提供的内容，做出逐一明确的答复，投标人认为有必要，还可以做其它补充说明。</w:t>
      </w:r>
      <w:bookmarkEnd w:id="3"/>
    </w:p>
    <w:p w14:paraId="233B1382">
      <w:pPr>
        <w:pStyle w:val="13"/>
        <w:tabs>
          <w:tab w:val="left" w:pos="864"/>
        </w:tabs>
        <w:spacing w:line="400" w:lineRule="exact"/>
        <w:ind w:firstLine="560" w:firstLineChars="200"/>
        <w:rPr>
          <w:rFonts w:hint="eastAsia" w:ascii="仿宋_GB2312" w:eastAsia="仿宋_GB2312"/>
          <w:sz w:val="28"/>
          <w:szCs w:val="28"/>
          <w:lang w:val="en-US" w:eastAsia="zh-CN"/>
        </w:rPr>
      </w:pPr>
      <w:bookmarkStart w:id="4" w:name="_Toc381602378"/>
      <w:r>
        <w:rPr>
          <w:rFonts w:hint="eastAsia" w:ascii="仿宋_GB2312" w:eastAsia="仿宋_GB2312"/>
          <w:sz w:val="28"/>
          <w:szCs w:val="28"/>
          <w:lang w:val="en-US" w:eastAsia="zh-CN"/>
        </w:rPr>
        <w:t>三、投标文件的编制内容应真实可靠，否则由此引发的责任风险将由投标人承担。</w:t>
      </w:r>
      <w:bookmarkEnd w:id="4"/>
    </w:p>
    <w:p w14:paraId="7E4962DA">
      <w:pPr>
        <w:rPr>
          <w:rFonts w:ascii="宋体" w:hAnsi="宋体" w:cs="宋体"/>
          <w:b/>
          <w:sz w:val="44"/>
        </w:rPr>
      </w:pPr>
    </w:p>
    <w:p w14:paraId="263FB3B4">
      <w:pPr>
        <w:rPr>
          <w:rFonts w:ascii="宋体" w:hAnsi="宋体" w:cs="宋体"/>
          <w:b/>
          <w:sz w:val="44"/>
        </w:rPr>
      </w:pPr>
    </w:p>
    <w:p w14:paraId="19187B7F">
      <w:pPr>
        <w:rPr>
          <w:rFonts w:ascii="宋体" w:hAnsi="宋体" w:cs="宋体"/>
          <w:b/>
          <w:sz w:val="44"/>
        </w:rPr>
      </w:pPr>
    </w:p>
    <w:p w14:paraId="25DD4A34">
      <w:pPr>
        <w:rPr>
          <w:rFonts w:ascii="宋体" w:hAnsi="宋体" w:cs="宋体"/>
          <w:b/>
          <w:sz w:val="44"/>
        </w:rPr>
      </w:pPr>
    </w:p>
    <w:p w14:paraId="1FAA036B">
      <w:pPr>
        <w:widowControl/>
        <w:shd w:val="clear" w:color="auto" w:fill="FFFFFF"/>
        <w:snapToGrid w:val="0"/>
        <w:spacing w:before="100" w:beforeAutospacing="1" w:after="100" w:afterAutospacing="1"/>
        <w:ind w:right="-359" w:rightChars="-171"/>
        <w:rPr>
          <w:rFonts w:ascii="宋体" w:hAnsi="宋体" w:cs="宋体"/>
          <w:bCs/>
          <w:color w:val="000000"/>
          <w:kern w:val="0"/>
          <w:sz w:val="36"/>
          <w:szCs w:val="36"/>
        </w:rPr>
      </w:pPr>
      <w:bookmarkStart w:id="5" w:name="_Toc306701195"/>
    </w:p>
    <w:p w14:paraId="24787F2B">
      <w:pPr>
        <w:widowControl/>
        <w:shd w:val="clear" w:color="auto" w:fill="FFFFFF"/>
        <w:snapToGrid w:val="0"/>
        <w:spacing w:before="100" w:beforeAutospacing="1" w:after="100" w:afterAutospacing="1"/>
        <w:ind w:right="-359" w:rightChars="-171"/>
        <w:jc w:val="center"/>
        <w:rPr>
          <w:rFonts w:ascii="宋体" w:hAnsi="宋体" w:cs="宋体"/>
          <w:bCs/>
          <w:color w:val="000000"/>
          <w:kern w:val="0"/>
          <w:sz w:val="36"/>
          <w:szCs w:val="36"/>
        </w:rPr>
      </w:pPr>
    </w:p>
    <w:p w14:paraId="1E65B030">
      <w:pPr>
        <w:widowControl/>
        <w:shd w:val="clear" w:color="auto" w:fill="FFFFFF"/>
        <w:snapToGrid w:val="0"/>
        <w:spacing w:before="100" w:beforeAutospacing="1" w:after="100" w:afterAutospacing="1"/>
        <w:ind w:right="-359" w:rightChars="-171"/>
        <w:jc w:val="center"/>
        <w:rPr>
          <w:rFonts w:ascii="宋体" w:hAnsi="宋体" w:cs="宋体"/>
          <w:bCs/>
          <w:color w:val="000000"/>
          <w:kern w:val="0"/>
          <w:sz w:val="36"/>
          <w:szCs w:val="36"/>
        </w:rPr>
      </w:pPr>
    </w:p>
    <w:p w14:paraId="52D7D1CF">
      <w:pPr>
        <w:widowControl/>
        <w:shd w:val="clear" w:color="auto" w:fill="FFFFFF"/>
        <w:snapToGrid w:val="0"/>
        <w:spacing w:before="100" w:beforeAutospacing="1" w:after="100" w:afterAutospacing="1"/>
        <w:ind w:right="-359" w:rightChars="-171"/>
        <w:jc w:val="center"/>
        <w:rPr>
          <w:rFonts w:ascii="宋体" w:hAnsi="宋体" w:cs="宋体"/>
          <w:bCs/>
          <w:color w:val="000000"/>
          <w:kern w:val="0"/>
          <w:sz w:val="40"/>
          <w:szCs w:val="40"/>
        </w:rPr>
      </w:pPr>
    </w:p>
    <w:p w14:paraId="708633EB">
      <w:pPr>
        <w:widowControl/>
        <w:shd w:val="clear" w:color="auto" w:fill="FFFFFF"/>
        <w:snapToGrid w:val="0"/>
        <w:spacing w:before="100" w:beforeAutospacing="1" w:after="100" w:afterAutospacing="1"/>
        <w:ind w:right="-359" w:rightChars="-171"/>
        <w:jc w:val="center"/>
        <w:rPr>
          <w:rFonts w:hint="eastAsia" w:ascii="宋体" w:hAnsi="宋体" w:cs="宋体"/>
          <w:bCs/>
          <w:color w:val="000000"/>
          <w:kern w:val="0"/>
          <w:sz w:val="40"/>
          <w:szCs w:val="40"/>
          <w:lang w:val="en-US" w:eastAsia="zh-CN"/>
        </w:rPr>
      </w:pPr>
      <w:r>
        <w:rPr>
          <w:rFonts w:hint="eastAsia" w:ascii="宋体" w:hAnsi="宋体" w:cs="宋体"/>
          <w:bCs/>
          <w:color w:val="000000"/>
          <w:kern w:val="0"/>
          <w:sz w:val="40"/>
          <w:szCs w:val="40"/>
          <w:lang w:val="en-US" w:eastAsia="zh-CN"/>
        </w:rPr>
        <w:t>西安理工大学高科学院</w:t>
      </w:r>
    </w:p>
    <w:p w14:paraId="02233E59">
      <w:pPr>
        <w:widowControl/>
        <w:shd w:val="clear" w:color="auto" w:fill="FFFFFF"/>
        <w:snapToGrid w:val="0"/>
        <w:spacing w:before="100" w:beforeAutospacing="1" w:after="100" w:afterAutospacing="1"/>
        <w:ind w:right="-359" w:rightChars="-171"/>
        <w:jc w:val="center"/>
        <w:rPr>
          <w:rFonts w:ascii="宋体" w:hAnsi="宋体"/>
          <w:b/>
          <w:bCs/>
          <w:color w:val="000000"/>
          <w:kern w:val="0"/>
          <w:sz w:val="44"/>
          <w:szCs w:val="44"/>
        </w:rPr>
      </w:pPr>
      <w:r>
        <w:rPr>
          <w:rFonts w:hint="eastAsia" w:ascii="宋体" w:hAnsi="宋体"/>
          <w:b/>
          <w:bCs/>
          <w:color w:val="000000"/>
          <w:kern w:val="0"/>
          <w:sz w:val="44"/>
          <w:szCs w:val="44"/>
          <w:u w:val="single"/>
        </w:rPr>
        <w:t xml:space="preserve"> 水箱清洗</w:t>
      </w:r>
      <w:r>
        <w:rPr>
          <w:rFonts w:hint="eastAsia" w:ascii="宋体" w:hAnsi="宋体"/>
          <w:b/>
          <w:bCs/>
          <w:color w:val="000000"/>
          <w:kern w:val="0"/>
          <w:sz w:val="44"/>
          <w:szCs w:val="44"/>
          <w:u w:val="single"/>
          <w:lang w:eastAsia="zh-CN"/>
        </w:rPr>
        <w:t>、</w:t>
      </w:r>
      <w:r>
        <w:rPr>
          <w:rFonts w:hint="eastAsia" w:ascii="宋体" w:hAnsi="宋体"/>
          <w:b/>
          <w:bCs/>
          <w:color w:val="000000"/>
          <w:kern w:val="0"/>
          <w:sz w:val="44"/>
          <w:szCs w:val="44"/>
          <w:u w:val="single"/>
        </w:rPr>
        <w:t>消毒</w:t>
      </w:r>
      <w:r>
        <w:rPr>
          <w:rFonts w:hint="eastAsia" w:ascii="宋体" w:hAnsi="宋体"/>
          <w:b/>
          <w:bCs/>
          <w:color w:val="000000"/>
          <w:kern w:val="0"/>
          <w:sz w:val="44"/>
          <w:szCs w:val="44"/>
          <w:u w:val="single"/>
          <w:lang w:val="en-US" w:eastAsia="zh-CN"/>
        </w:rPr>
        <w:t>和检测</w:t>
      </w:r>
      <w:r>
        <w:rPr>
          <w:rFonts w:ascii="宋体" w:hAnsi="宋体"/>
          <w:b/>
          <w:bCs/>
          <w:color w:val="000000"/>
          <w:kern w:val="0"/>
          <w:sz w:val="44"/>
          <w:szCs w:val="44"/>
        </w:rPr>
        <w:t>项目</w:t>
      </w:r>
    </w:p>
    <w:p w14:paraId="68D6AA0C">
      <w:pPr>
        <w:rPr>
          <w:rFonts w:ascii="宋体" w:hAnsi="宋体" w:cs="宋体"/>
          <w:sz w:val="44"/>
          <w:szCs w:val="44"/>
        </w:rPr>
      </w:pPr>
    </w:p>
    <w:p w14:paraId="718DB1B6">
      <w:pPr>
        <w:jc w:val="center"/>
        <w:rPr>
          <w:rFonts w:ascii="宋体" w:hAnsi="宋体" w:cs="宋体"/>
          <w:sz w:val="44"/>
          <w:szCs w:val="44"/>
        </w:rPr>
      </w:pPr>
    </w:p>
    <w:p w14:paraId="1EE98FAD">
      <w:pPr>
        <w:pStyle w:val="4"/>
      </w:pPr>
    </w:p>
    <w:p w14:paraId="65A851F1">
      <w:pPr>
        <w:pStyle w:val="75"/>
        <w:ind w:left="105" w:leftChars="50" w:right="17" w:rightChars="8"/>
        <w:jc w:val="center"/>
        <w:rPr>
          <w:rFonts w:ascii="宋体" w:hAnsi="宋体" w:cs="宋体"/>
          <w:b/>
          <w:sz w:val="72"/>
          <w:szCs w:val="72"/>
        </w:rPr>
      </w:pPr>
      <w:r>
        <w:rPr>
          <w:rFonts w:hint="eastAsia" w:ascii="宋体" w:hAnsi="宋体" w:cs="宋体"/>
          <w:sz w:val="72"/>
          <w:szCs w:val="72"/>
        </w:rPr>
        <w:t>报  价  文  件</w:t>
      </w:r>
    </w:p>
    <w:p w14:paraId="7EDF02FF">
      <w:pPr>
        <w:jc w:val="center"/>
        <w:rPr>
          <w:rFonts w:ascii="宋体" w:hAnsi="宋体" w:cs="宋体"/>
          <w:sz w:val="32"/>
          <w:szCs w:val="32"/>
        </w:rPr>
      </w:pPr>
    </w:p>
    <w:p w14:paraId="2204FE10">
      <w:pPr>
        <w:jc w:val="center"/>
        <w:rPr>
          <w:rFonts w:ascii="宋体" w:hAnsi="宋体" w:cs="宋体"/>
          <w:b/>
          <w:sz w:val="44"/>
          <w:szCs w:val="44"/>
        </w:rPr>
      </w:pPr>
    </w:p>
    <w:p w14:paraId="3F07D580">
      <w:pPr>
        <w:jc w:val="center"/>
        <w:rPr>
          <w:rFonts w:ascii="宋体" w:hAnsi="宋体" w:cs="宋体"/>
          <w:sz w:val="28"/>
          <w:szCs w:val="28"/>
        </w:rPr>
      </w:pPr>
    </w:p>
    <w:p w14:paraId="4EA71C08">
      <w:pPr>
        <w:pStyle w:val="13"/>
        <w:tabs>
          <w:tab w:val="left" w:pos="864"/>
        </w:tabs>
        <w:ind w:left="864"/>
      </w:pPr>
    </w:p>
    <w:p w14:paraId="3C196998">
      <w:pPr/>
    </w:p>
    <w:p w14:paraId="34E5CB71">
      <w:pPr>
        <w:pStyle w:val="13"/>
        <w:tabs>
          <w:tab w:val="left" w:pos="864"/>
        </w:tabs>
        <w:ind w:left="864"/>
      </w:pPr>
    </w:p>
    <w:p w14:paraId="41B0B503">
      <w:pPr>
        <w:spacing w:line="600" w:lineRule="auto"/>
        <w:jc w:val="center"/>
        <w:rPr>
          <w:rFonts w:ascii="宋体" w:hAnsi="宋体" w:cs="宋体"/>
          <w:sz w:val="28"/>
          <w:szCs w:val="28"/>
        </w:rPr>
      </w:pPr>
      <w:r>
        <w:rPr>
          <w:rFonts w:hint="eastAsia" w:ascii="宋体" w:hAnsi="宋体" w:cs="宋体"/>
          <w:sz w:val="28"/>
          <w:szCs w:val="28"/>
        </w:rPr>
        <w:t xml:space="preserve">  投  标  人：</w:t>
      </w:r>
      <w:r>
        <w:rPr>
          <w:rFonts w:hint="eastAsia" w:ascii="宋体" w:hAnsi="宋体" w:cs="宋体"/>
          <w:sz w:val="28"/>
          <w:szCs w:val="28"/>
          <w:u w:val="single"/>
        </w:rPr>
        <w:t xml:space="preserve">                        </w:t>
      </w:r>
      <w:r>
        <w:rPr>
          <w:rFonts w:hint="eastAsia" w:ascii="宋体" w:hAnsi="宋体" w:cs="宋体"/>
          <w:sz w:val="28"/>
          <w:szCs w:val="28"/>
        </w:rPr>
        <w:t>（盖单位章）</w:t>
      </w:r>
    </w:p>
    <w:p w14:paraId="250A495F">
      <w:pPr>
        <w:spacing w:line="600" w:lineRule="auto"/>
        <w:jc w:val="center"/>
        <w:rPr>
          <w:rFonts w:ascii="宋体" w:hAnsi="宋体" w:cs="宋体"/>
          <w:sz w:val="28"/>
          <w:szCs w:val="28"/>
        </w:rPr>
      </w:pPr>
      <w:r>
        <w:rPr>
          <w:rFonts w:hint="eastAsia" w:ascii="宋体" w:hAnsi="宋体" w:cs="宋体"/>
          <w:sz w:val="28"/>
          <w:szCs w:val="28"/>
        </w:rPr>
        <w:t xml:space="preserve">   法定代表人或其委托代理人：</w:t>
      </w:r>
      <w:r>
        <w:rPr>
          <w:rFonts w:hint="eastAsia" w:ascii="宋体" w:hAnsi="宋体" w:cs="宋体"/>
          <w:sz w:val="28"/>
          <w:szCs w:val="28"/>
          <w:u w:val="single"/>
        </w:rPr>
        <w:t xml:space="preserve">         </w:t>
      </w:r>
      <w:r>
        <w:rPr>
          <w:rFonts w:hint="eastAsia" w:ascii="宋体" w:hAnsi="宋体" w:cs="宋体"/>
          <w:sz w:val="28"/>
          <w:szCs w:val="28"/>
        </w:rPr>
        <w:t>（签字或盖章）</w:t>
      </w:r>
    </w:p>
    <w:p w14:paraId="5A185857">
      <w:pPr>
        <w:spacing w:line="600" w:lineRule="auto"/>
        <w:rPr>
          <w:rFonts w:ascii="宋体" w:hAnsi="宋体" w:cs="宋体"/>
          <w:sz w:val="28"/>
          <w:szCs w:val="28"/>
        </w:rPr>
      </w:pPr>
      <w:r>
        <w:rPr>
          <w:rFonts w:hint="eastAsia" w:ascii="宋体" w:hAnsi="宋体" w:cs="宋体"/>
          <w:sz w:val="28"/>
          <w:szCs w:val="28"/>
        </w:rPr>
        <w:t xml:space="preserve">           时   间： </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p>
    <w:bookmarkEnd w:id="5"/>
    <w:p w14:paraId="3320386E">
      <w:pPr>
        <w:jc w:val="center"/>
        <w:rPr>
          <w:rFonts w:ascii="仿宋" w:hAnsi="仿宋" w:eastAsia="仿宋"/>
          <w:b/>
          <w:sz w:val="48"/>
          <w:szCs w:val="48"/>
        </w:rPr>
      </w:pPr>
      <w:r>
        <w:rPr>
          <w:rFonts w:hint="eastAsia" w:ascii="宋体" w:hAnsi="宋体" w:cs="宋体"/>
          <w:b/>
          <w:sz w:val="44"/>
        </w:rPr>
        <w:br w:type="page"/>
      </w:r>
    </w:p>
    <w:p w14:paraId="6FDF977F">
      <w:pPr>
        <w:ind w:firstLine="2409" w:firstLineChars="500"/>
        <w:rPr>
          <w:rFonts w:ascii="仿宋" w:hAnsi="仿宋" w:eastAsia="仿宋"/>
          <w:b/>
          <w:sz w:val="48"/>
          <w:szCs w:val="48"/>
        </w:rPr>
      </w:pPr>
    </w:p>
    <w:p w14:paraId="29FE557C">
      <w:pPr>
        <w:ind w:firstLine="2891" w:firstLineChars="600"/>
        <w:rPr>
          <w:rFonts w:ascii="仿宋" w:hAnsi="仿宋" w:eastAsia="仿宋"/>
          <w:b/>
          <w:sz w:val="48"/>
          <w:szCs w:val="48"/>
        </w:rPr>
      </w:pPr>
      <w:r>
        <w:rPr>
          <w:rFonts w:hint="eastAsia" w:ascii="仿宋" w:hAnsi="仿宋" w:eastAsia="仿宋"/>
          <w:b/>
          <w:sz w:val="48"/>
          <w:szCs w:val="48"/>
        </w:rPr>
        <w:t>目   录</w:t>
      </w:r>
    </w:p>
    <w:p w14:paraId="63EA79A0">
      <w:pPr>
        <w:ind w:firstLine="2168" w:firstLineChars="600"/>
        <w:rPr>
          <w:rFonts w:ascii="仿宋" w:hAnsi="仿宋" w:eastAsia="仿宋"/>
          <w:b/>
          <w:sz w:val="36"/>
          <w:szCs w:val="36"/>
        </w:rPr>
      </w:pPr>
    </w:p>
    <w:p w14:paraId="1C75C30C">
      <w:pPr>
        <w:ind w:firstLine="2268" w:firstLineChars="706"/>
        <w:rPr>
          <w:rFonts w:ascii="仿宋" w:hAnsi="仿宋" w:eastAsia="仿宋"/>
          <w:b/>
          <w:sz w:val="32"/>
          <w:szCs w:val="32"/>
        </w:rPr>
      </w:pPr>
      <w:r>
        <w:rPr>
          <w:rFonts w:hint="eastAsia" w:ascii="仿宋" w:hAnsi="仿宋" w:eastAsia="仿宋"/>
          <w:b/>
          <w:sz w:val="32"/>
          <w:szCs w:val="32"/>
        </w:rPr>
        <w:t>一、投标响应函</w:t>
      </w:r>
    </w:p>
    <w:p w14:paraId="2F95B44E">
      <w:pPr>
        <w:ind w:firstLine="2268" w:firstLineChars="706"/>
        <w:rPr>
          <w:rFonts w:ascii="仿宋" w:hAnsi="仿宋" w:eastAsia="仿宋"/>
          <w:b/>
          <w:sz w:val="32"/>
          <w:szCs w:val="32"/>
        </w:rPr>
      </w:pPr>
      <w:r>
        <w:rPr>
          <w:rFonts w:hint="eastAsia" w:ascii="仿宋" w:hAnsi="仿宋" w:eastAsia="仿宋"/>
          <w:b/>
          <w:sz w:val="32"/>
          <w:szCs w:val="32"/>
        </w:rPr>
        <w:t>二、报价明细表</w:t>
      </w:r>
    </w:p>
    <w:p w14:paraId="790F3350">
      <w:pPr>
        <w:ind w:firstLine="2268" w:firstLineChars="706"/>
        <w:rPr>
          <w:rFonts w:ascii="仿宋" w:hAnsi="仿宋" w:eastAsia="仿宋"/>
          <w:b/>
          <w:sz w:val="32"/>
          <w:szCs w:val="32"/>
        </w:rPr>
      </w:pPr>
      <w:r>
        <w:rPr>
          <w:rFonts w:hint="eastAsia" w:ascii="仿宋" w:hAnsi="仿宋" w:eastAsia="仿宋"/>
          <w:b/>
          <w:sz w:val="32"/>
          <w:szCs w:val="32"/>
        </w:rPr>
        <w:t>三、承诺书</w:t>
      </w:r>
    </w:p>
    <w:p w14:paraId="337ACCDA">
      <w:pPr>
        <w:ind w:firstLine="2268" w:firstLineChars="706"/>
        <w:rPr>
          <w:rFonts w:ascii="仿宋" w:hAnsi="仿宋" w:eastAsia="仿宋"/>
          <w:b/>
          <w:sz w:val="32"/>
          <w:szCs w:val="32"/>
        </w:rPr>
      </w:pPr>
      <w:r>
        <w:rPr>
          <w:rFonts w:hint="eastAsia" w:ascii="仿宋" w:hAnsi="仿宋" w:eastAsia="仿宋"/>
          <w:b/>
          <w:sz w:val="32"/>
          <w:szCs w:val="32"/>
        </w:rPr>
        <w:t>四、</w:t>
      </w:r>
      <w:r>
        <w:rPr>
          <w:rFonts w:hint="eastAsia" w:ascii="仿宋" w:hAnsi="仿宋" w:eastAsia="仿宋" w:cs="宋体"/>
          <w:b/>
          <w:sz w:val="32"/>
          <w:szCs w:val="32"/>
        </w:rPr>
        <w:t>法定代表人资格证明书</w:t>
      </w:r>
    </w:p>
    <w:p w14:paraId="3677F86E">
      <w:pPr>
        <w:ind w:firstLine="2268" w:firstLineChars="706"/>
        <w:rPr>
          <w:rFonts w:ascii="仿宋" w:hAnsi="仿宋" w:eastAsia="仿宋"/>
          <w:b/>
          <w:sz w:val="32"/>
          <w:szCs w:val="32"/>
        </w:rPr>
      </w:pPr>
      <w:r>
        <w:rPr>
          <w:rFonts w:hint="eastAsia" w:ascii="仿宋" w:hAnsi="仿宋" w:eastAsia="仿宋"/>
          <w:b/>
          <w:sz w:val="32"/>
          <w:szCs w:val="32"/>
        </w:rPr>
        <w:t>五、</w:t>
      </w:r>
      <w:r>
        <w:rPr>
          <w:rFonts w:hint="eastAsia" w:ascii="仿宋" w:hAnsi="仿宋" w:eastAsia="仿宋" w:cs="宋体"/>
          <w:b/>
          <w:bCs/>
          <w:sz w:val="32"/>
          <w:szCs w:val="32"/>
        </w:rPr>
        <w:t>授权委托书</w:t>
      </w:r>
    </w:p>
    <w:p w14:paraId="34DF867C">
      <w:pPr>
        <w:ind w:firstLine="2249" w:firstLineChars="700"/>
        <w:rPr>
          <w:rFonts w:ascii="仿宋" w:hAnsi="仿宋" w:eastAsia="仿宋"/>
          <w:b/>
          <w:sz w:val="32"/>
          <w:szCs w:val="32"/>
        </w:rPr>
      </w:pPr>
      <w:r>
        <w:rPr>
          <w:rFonts w:hint="eastAsia" w:ascii="仿宋" w:hAnsi="仿宋" w:eastAsia="仿宋"/>
          <w:b/>
          <w:sz w:val="32"/>
          <w:szCs w:val="32"/>
        </w:rPr>
        <w:t>六、资格证明文件</w:t>
      </w:r>
    </w:p>
    <w:p w14:paraId="27021D20">
      <w:pPr>
        <w:pStyle w:val="2"/>
        <w:rPr>
          <w:rFonts w:eastAsiaTheme="minorEastAsia"/>
          <w:lang w:val="zh-CN"/>
        </w:rPr>
      </w:pPr>
    </w:p>
    <w:p w14:paraId="0C5BAFCC">
      <w:pPr>
        <w:pStyle w:val="71"/>
        <w:widowControl/>
        <w:spacing w:line="600" w:lineRule="exact"/>
        <w:ind w:right="-645" w:rightChars="-307"/>
        <w:rPr>
          <w:rFonts w:ascii="仿宋_GB2312" w:hAnsi="仿宋" w:eastAsia="仿宋_GB2312" w:cs="仿宋"/>
          <w:b/>
          <w:bCs/>
          <w:color w:val="auto"/>
          <w:sz w:val="18"/>
          <w:szCs w:val="18"/>
        </w:rPr>
      </w:pPr>
    </w:p>
    <w:p w14:paraId="73FDF35B">
      <w:pPr>
        <w:pStyle w:val="71"/>
        <w:widowControl/>
        <w:spacing w:line="600" w:lineRule="exact"/>
        <w:ind w:right="-645" w:rightChars="-307"/>
        <w:rPr>
          <w:rFonts w:ascii="仿宋_GB2312" w:hAnsi="仿宋" w:eastAsia="仿宋_GB2312" w:cs="仿宋"/>
          <w:b/>
          <w:bCs/>
          <w:color w:val="auto"/>
          <w:sz w:val="18"/>
          <w:szCs w:val="18"/>
        </w:rPr>
      </w:pPr>
    </w:p>
    <w:p w14:paraId="6049A363">
      <w:pPr>
        <w:pStyle w:val="71"/>
        <w:widowControl/>
        <w:spacing w:line="600" w:lineRule="exact"/>
        <w:ind w:right="-645" w:rightChars="-307"/>
        <w:rPr>
          <w:rFonts w:ascii="仿宋_GB2312" w:hAnsi="仿宋" w:eastAsia="仿宋_GB2312" w:cs="仿宋"/>
          <w:b/>
          <w:bCs/>
          <w:color w:val="auto"/>
          <w:sz w:val="18"/>
          <w:szCs w:val="18"/>
        </w:rPr>
      </w:pPr>
    </w:p>
    <w:p w14:paraId="578484CD">
      <w:pPr>
        <w:pStyle w:val="71"/>
        <w:widowControl/>
        <w:spacing w:line="600" w:lineRule="exact"/>
        <w:ind w:right="-645" w:rightChars="-307"/>
        <w:rPr>
          <w:rFonts w:ascii="仿宋_GB2312" w:hAnsi="仿宋" w:eastAsia="仿宋_GB2312" w:cs="仿宋"/>
          <w:b/>
          <w:bCs/>
          <w:color w:val="auto"/>
          <w:sz w:val="18"/>
          <w:szCs w:val="18"/>
        </w:rPr>
      </w:pPr>
    </w:p>
    <w:p w14:paraId="0F32A3A4">
      <w:pPr>
        <w:pStyle w:val="71"/>
        <w:widowControl/>
        <w:spacing w:line="600" w:lineRule="exact"/>
        <w:ind w:right="-645" w:rightChars="-307"/>
        <w:rPr>
          <w:rFonts w:ascii="仿宋_GB2312" w:hAnsi="仿宋" w:eastAsia="仿宋_GB2312" w:cs="仿宋"/>
          <w:b/>
          <w:bCs/>
          <w:color w:val="auto"/>
          <w:sz w:val="18"/>
          <w:szCs w:val="18"/>
        </w:rPr>
      </w:pPr>
    </w:p>
    <w:p w14:paraId="599CE4CB">
      <w:pPr>
        <w:pStyle w:val="71"/>
        <w:widowControl/>
        <w:spacing w:line="600" w:lineRule="exact"/>
        <w:ind w:right="-645" w:rightChars="-307"/>
        <w:rPr>
          <w:rFonts w:ascii="仿宋_GB2312" w:hAnsi="仿宋" w:eastAsia="仿宋_GB2312" w:cs="仿宋"/>
          <w:b/>
          <w:bCs/>
          <w:color w:val="auto"/>
          <w:sz w:val="18"/>
          <w:szCs w:val="18"/>
        </w:rPr>
      </w:pPr>
    </w:p>
    <w:p w14:paraId="3F3817A9">
      <w:pPr>
        <w:pStyle w:val="71"/>
        <w:widowControl/>
        <w:spacing w:line="600" w:lineRule="exact"/>
        <w:ind w:right="-645" w:rightChars="-307"/>
        <w:rPr>
          <w:rFonts w:ascii="仿宋_GB2312" w:hAnsi="仿宋" w:eastAsia="仿宋_GB2312" w:cs="仿宋"/>
          <w:b/>
          <w:bCs/>
          <w:color w:val="auto"/>
          <w:sz w:val="18"/>
          <w:szCs w:val="18"/>
        </w:rPr>
      </w:pPr>
    </w:p>
    <w:p w14:paraId="345850F2">
      <w:pPr>
        <w:pStyle w:val="13"/>
        <w:tabs>
          <w:tab w:val="left" w:pos="864"/>
        </w:tabs>
      </w:pPr>
    </w:p>
    <w:p w14:paraId="11A7F7AA">
      <w:pPr>
        <w:spacing w:line="336" w:lineRule="auto"/>
        <w:jc w:val="center"/>
        <w:rPr>
          <w:rFonts w:ascii="仿宋_GB2312" w:hAnsi="仿宋" w:eastAsia="仿宋_GB2312" w:cs="仿宋"/>
          <w:b/>
          <w:sz w:val="36"/>
          <w:szCs w:val="36"/>
        </w:rPr>
      </w:pPr>
    </w:p>
    <w:p w14:paraId="01FEE56E">
      <w:pPr>
        <w:pStyle w:val="2"/>
        <w:rPr>
          <w:rFonts w:ascii="仿宋_GB2312" w:hAnsi="仿宋" w:eastAsia="仿宋_GB2312" w:cs="仿宋"/>
          <w:b/>
          <w:sz w:val="36"/>
          <w:szCs w:val="36"/>
        </w:rPr>
      </w:pPr>
    </w:p>
    <w:p w14:paraId="7800E2E1">
      <w:pPr>
        <w:pStyle w:val="2"/>
        <w:rPr>
          <w:rFonts w:ascii="仿宋_GB2312" w:hAnsi="仿宋" w:eastAsia="仿宋_GB2312" w:cs="仿宋"/>
          <w:b/>
          <w:sz w:val="36"/>
          <w:szCs w:val="36"/>
        </w:rPr>
      </w:pPr>
    </w:p>
    <w:p w14:paraId="02CAA0B3">
      <w:pPr>
        <w:keepNext w:val="0"/>
        <w:keepLines w:val="0"/>
        <w:pageBreakBefore w:val="0"/>
        <w:widowControl w:val="0"/>
        <w:kinsoku/>
        <w:wordWrap/>
        <w:overflowPunct/>
        <w:topLinePunct w:val="0"/>
        <w:autoSpaceDE/>
        <w:autoSpaceDN/>
        <w:bidi w:val="0"/>
        <w:adjustRightInd/>
        <w:snapToGrid/>
        <w:spacing w:after="319" w:afterLines="100" w:line="336" w:lineRule="auto"/>
        <w:jc w:val="center"/>
        <w:textAlignment w:val="auto"/>
        <w:rPr>
          <w:rFonts w:ascii="仿宋_GB2312" w:hAnsi="仿宋" w:eastAsia="仿宋_GB2312" w:cs="仿宋"/>
          <w:b/>
          <w:sz w:val="44"/>
          <w:szCs w:val="44"/>
        </w:rPr>
      </w:pPr>
      <w:r>
        <w:rPr>
          <w:rFonts w:hint="eastAsia" w:ascii="仿宋_GB2312" w:hAnsi="仿宋" w:eastAsia="仿宋_GB2312" w:cs="仿宋"/>
          <w:b/>
          <w:sz w:val="36"/>
          <w:szCs w:val="36"/>
        </w:rPr>
        <w:t>一、投标响应函</w:t>
      </w:r>
    </w:p>
    <w:p w14:paraId="63E7FADF">
      <w:pPr>
        <w:autoSpaceDE w:val="0"/>
        <w:autoSpaceDN w:val="0"/>
        <w:adjustRightInd w:val="0"/>
        <w:spacing w:line="480" w:lineRule="exact"/>
        <w:ind w:firstLine="560" w:firstLineChars="200"/>
        <w:rPr>
          <w:rFonts w:hint="eastAsia" w:ascii="仿宋_GB2312" w:hAnsi="仿宋" w:eastAsia="仿宋_GB2312" w:cs="仿宋"/>
          <w:color w:val="000000"/>
          <w:sz w:val="28"/>
          <w:szCs w:val="28"/>
        </w:rPr>
      </w:pPr>
      <w:r>
        <w:rPr>
          <w:rFonts w:hint="eastAsia" w:ascii="仿宋_GB2312" w:hAnsi="仿宋" w:eastAsia="仿宋_GB2312" w:cs="仿宋"/>
          <w:color w:val="000000"/>
          <w:sz w:val="28"/>
          <w:szCs w:val="28"/>
        </w:rPr>
        <w:t>我方已经仔细阅读了</w:t>
      </w:r>
      <w:r>
        <w:rPr>
          <w:rFonts w:hint="eastAsia" w:ascii="仿宋_GB2312" w:hAnsi="仿宋" w:eastAsia="仿宋_GB2312" w:cs="仿宋"/>
          <w:color w:val="000000"/>
          <w:sz w:val="28"/>
          <w:szCs w:val="28"/>
          <w:u w:val="single"/>
        </w:rPr>
        <w:t xml:space="preserve"> 生活水箱清洗消毒 </w:t>
      </w:r>
      <w:r>
        <w:rPr>
          <w:rFonts w:hint="eastAsia" w:ascii="仿宋_GB2312" w:hAnsi="仿宋" w:eastAsia="仿宋_GB2312" w:cs="仿宋"/>
          <w:color w:val="000000"/>
          <w:sz w:val="28"/>
          <w:szCs w:val="28"/>
        </w:rPr>
        <w:t>项目</w:t>
      </w:r>
      <w:r>
        <w:rPr>
          <w:rFonts w:hint="eastAsia" w:ascii="仿宋_GB2312" w:hAnsi="仿宋" w:eastAsia="仿宋_GB2312" w:cs="仿宋"/>
          <w:color w:val="000000"/>
          <w:sz w:val="28"/>
          <w:szCs w:val="28"/>
          <w:lang w:val="en-US" w:eastAsia="zh-CN"/>
        </w:rPr>
        <w:t>招标</w:t>
      </w:r>
      <w:r>
        <w:rPr>
          <w:rFonts w:hint="eastAsia" w:ascii="仿宋_GB2312" w:hAnsi="仿宋" w:eastAsia="仿宋_GB2312" w:cs="仿宋"/>
          <w:color w:val="000000"/>
          <w:sz w:val="28"/>
          <w:szCs w:val="28"/>
        </w:rPr>
        <w:t>文件的全部内容，决定参加本次询价报价。为此我方郑重声明以下几点：</w:t>
      </w:r>
    </w:p>
    <w:p w14:paraId="3DC1A8EC">
      <w:pPr>
        <w:autoSpaceDE w:val="0"/>
        <w:autoSpaceDN w:val="0"/>
        <w:adjustRightInd w:val="0"/>
        <w:spacing w:line="480" w:lineRule="exact"/>
        <w:ind w:firstLine="560" w:firstLineChars="200"/>
        <w:rPr>
          <w:rFonts w:hint="eastAsia" w:ascii="仿宋_GB2312" w:hAnsi="仿宋" w:eastAsia="仿宋_GB2312" w:cs="仿宋"/>
          <w:color w:val="000000"/>
          <w:sz w:val="28"/>
          <w:szCs w:val="28"/>
        </w:rPr>
      </w:pPr>
      <w:r>
        <w:rPr>
          <w:rFonts w:hint="eastAsia" w:ascii="仿宋_GB2312" w:hAnsi="仿宋" w:eastAsia="仿宋_GB2312" w:cs="仿宋"/>
          <w:color w:val="000000"/>
          <w:sz w:val="28"/>
          <w:szCs w:val="28"/>
          <w:lang w:val="en-US" w:eastAsia="zh-CN"/>
        </w:rPr>
        <w:t>1.</w:t>
      </w:r>
      <w:r>
        <w:rPr>
          <w:rFonts w:hint="eastAsia" w:ascii="仿宋_GB2312" w:hAnsi="仿宋" w:eastAsia="仿宋_GB2312" w:cs="仿宋"/>
          <w:color w:val="000000"/>
          <w:sz w:val="28"/>
          <w:szCs w:val="28"/>
        </w:rPr>
        <w:t>我方同意</w:t>
      </w:r>
      <w:r>
        <w:rPr>
          <w:rFonts w:hint="eastAsia" w:ascii="仿宋_GB2312" w:hAnsi="仿宋" w:eastAsia="仿宋_GB2312" w:cs="仿宋"/>
          <w:color w:val="000000"/>
          <w:sz w:val="28"/>
          <w:szCs w:val="28"/>
          <w:lang w:val="en-US" w:eastAsia="zh-CN"/>
        </w:rPr>
        <w:t>招标</w:t>
      </w:r>
      <w:r>
        <w:rPr>
          <w:rFonts w:hint="eastAsia" w:ascii="仿宋_GB2312" w:hAnsi="仿宋" w:eastAsia="仿宋_GB2312" w:cs="仿宋"/>
          <w:color w:val="000000"/>
          <w:sz w:val="28"/>
          <w:szCs w:val="28"/>
        </w:rPr>
        <w:t>文件中对供应商的约束。同时，按照</w:t>
      </w:r>
      <w:r>
        <w:rPr>
          <w:rFonts w:hint="eastAsia" w:ascii="仿宋_GB2312" w:hAnsi="仿宋" w:eastAsia="仿宋_GB2312" w:cs="仿宋"/>
          <w:color w:val="000000"/>
          <w:sz w:val="28"/>
          <w:szCs w:val="28"/>
          <w:lang w:val="en-US" w:eastAsia="zh-CN"/>
        </w:rPr>
        <w:t>找不</w:t>
      </w:r>
      <w:r>
        <w:rPr>
          <w:rFonts w:hint="eastAsia" w:ascii="仿宋_GB2312" w:hAnsi="仿宋" w:eastAsia="仿宋_GB2312" w:cs="仿宋"/>
          <w:color w:val="000000"/>
          <w:sz w:val="28"/>
          <w:szCs w:val="28"/>
        </w:rPr>
        <w:t>文件的要求，提供并交付与</w:t>
      </w:r>
      <w:r>
        <w:rPr>
          <w:rFonts w:hint="eastAsia" w:ascii="仿宋_GB2312" w:hAnsi="仿宋" w:eastAsia="仿宋_GB2312" w:cs="仿宋"/>
          <w:color w:val="000000"/>
          <w:sz w:val="28"/>
          <w:szCs w:val="28"/>
          <w:lang w:val="en-US" w:eastAsia="zh-CN"/>
        </w:rPr>
        <w:t>招标</w:t>
      </w:r>
      <w:r>
        <w:rPr>
          <w:rFonts w:hint="eastAsia" w:ascii="仿宋_GB2312" w:hAnsi="仿宋" w:eastAsia="仿宋_GB2312" w:cs="仿宋"/>
          <w:color w:val="000000"/>
          <w:sz w:val="28"/>
          <w:szCs w:val="28"/>
        </w:rPr>
        <w:t>文件要求一致的服务。</w:t>
      </w:r>
    </w:p>
    <w:p w14:paraId="681551FD">
      <w:pPr>
        <w:autoSpaceDE w:val="0"/>
        <w:autoSpaceDN w:val="0"/>
        <w:adjustRightInd w:val="0"/>
        <w:spacing w:line="480" w:lineRule="exact"/>
        <w:ind w:firstLine="560" w:firstLineChars="200"/>
        <w:rPr>
          <w:rFonts w:hint="eastAsia" w:ascii="仿宋_GB2312" w:hAnsi="仿宋" w:eastAsia="仿宋_GB2312" w:cs="仿宋"/>
          <w:color w:val="000000"/>
          <w:sz w:val="28"/>
          <w:szCs w:val="28"/>
        </w:rPr>
      </w:pPr>
      <w:r>
        <w:rPr>
          <w:rFonts w:hint="eastAsia" w:ascii="仿宋_GB2312" w:hAnsi="仿宋" w:eastAsia="仿宋_GB2312" w:cs="仿宋"/>
          <w:color w:val="000000"/>
          <w:sz w:val="28"/>
          <w:szCs w:val="28"/>
          <w:lang w:val="en-US" w:eastAsia="zh-CN"/>
        </w:rPr>
        <w:t>2.</w:t>
      </w:r>
      <w:r>
        <w:rPr>
          <w:rFonts w:hint="eastAsia" w:ascii="仿宋_GB2312" w:hAnsi="仿宋" w:eastAsia="仿宋_GB2312" w:cs="仿宋"/>
          <w:color w:val="000000"/>
          <w:sz w:val="28"/>
          <w:szCs w:val="28"/>
        </w:rPr>
        <w:t>我方承诺询价报价文件在规定的递交截止日期起90天内，对我方报价文件的所有内容及提供给采购方的所有证明文件和资料是真实、有效、合法的。</w:t>
      </w:r>
    </w:p>
    <w:p w14:paraId="0A7F6A46">
      <w:pPr>
        <w:autoSpaceDE w:val="0"/>
        <w:autoSpaceDN w:val="0"/>
        <w:adjustRightInd w:val="0"/>
        <w:spacing w:line="480" w:lineRule="exact"/>
        <w:ind w:firstLine="560" w:firstLineChars="200"/>
        <w:rPr>
          <w:rFonts w:hint="eastAsia" w:ascii="仿宋_GB2312" w:hAnsi="仿宋" w:eastAsia="仿宋_GB2312" w:cs="仿宋"/>
          <w:color w:val="000000"/>
          <w:sz w:val="28"/>
          <w:szCs w:val="28"/>
        </w:rPr>
      </w:pPr>
      <w:r>
        <w:rPr>
          <w:rFonts w:hint="eastAsia" w:ascii="仿宋_GB2312" w:hAnsi="仿宋" w:eastAsia="仿宋_GB2312" w:cs="仿宋"/>
          <w:color w:val="000000"/>
          <w:sz w:val="28"/>
          <w:szCs w:val="28"/>
          <w:lang w:val="en-US" w:eastAsia="zh-CN"/>
        </w:rPr>
        <w:t>3.</w:t>
      </w:r>
      <w:r>
        <w:rPr>
          <w:rFonts w:hint="eastAsia" w:ascii="仿宋_GB2312" w:hAnsi="仿宋" w:eastAsia="仿宋_GB2312" w:cs="仿宋"/>
          <w:color w:val="000000"/>
          <w:sz w:val="28"/>
          <w:szCs w:val="28"/>
        </w:rPr>
        <w:t>我方承诺：在报价过程中，遵守国家法律法规，不向采购人行贿，不给予或暗示给予我单位竞谈工作人员任何不正当利益，并自觉抵制任何索贿行为。</w:t>
      </w:r>
    </w:p>
    <w:p w14:paraId="5300B602">
      <w:pPr>
        <w:autoSpaceDE w:val="0"/>
        <w:autoSpaceDN w:val="0"/>
        <w:adjustRightInd w:val="0"/>
        <w:spacing w:line="480" w:lineRule="exact"/>
        <w:ind w:firstLine="560" w:firstLineChars="200"/>
        <w:rPr>
          <w:rFonts w:hint="eastAsia" w:ascii="仿宋_GB2312" w:hAnsi="仿宋" w:eastAsia="仿宋_GB2312" w:cs="仿宋"/>
          <w:color w:val="000000"/>
          <w:sz w:val="28"/>
          <w:szCs w:val="28"/>
        </w:rPr>
      </w:pPr>
      <w:r>
        <w:rPr>
          <w:rFonts w:hint="eastAsia" w:ascii="仿宋_GB2312" w:hAnsi="仿宋" w:eastAsia="仿宋_GB2312" w:cs="仿宋"/>
          <w:color w:val="000000"/>
          <w:sz w:val="28"/>
          <w:szCs w:val="28"/>
          <w:lang w:val="en-US" w:eastAsia="zh-CN"/>
        </w:rPr>
        <w:t>4.</w:t>
      </w:r>
      <w:r>
        <w:rPr>
          <w:rFonts w:hint="eastAsia" w:ascii="仿宋_GB2312" w:hAnsi="仿宋" w:eastAsia="仿宋_GB2312" w:cs="仿宋"/>
          <w:color w:val="000000"/>
          <w:sz w:val="28"/>
          <w:szCs w:val="28"/>
        </w:rPr>
        <w:t>我方承诺：不在报价中哄抬价格或恶意压价；不与其他供应商相互串通。</w:t>
      </w:r>
    </w:p>
    <w:p w14:paraId="154AAE0A">
      <w:pPr>
        <w:autoSpaceDE w:val="0"/>
        <w:autoSpaceDN w:val="0"/>
        <w:adjustRightInd w:val="0"/>
        <w:spacing w:line="480" w:lineRule="exact"/>
        <w:ind w:firstLine="560" w:firstLineChars="200"/>
        <w:rPr>
          <w:rFonts w:ascii="仿宋_GB2312" w:hAnsi="仿宋" w:eastAsia="仿宋_GB2312" w:cs="仿宋"/>
          <w:color w:val="000000"/>
          <w:sz w:val="28"/>
          <w:szCs w:val="28"/>
        </w:rPr>
      </w:pPr>
      <w:r>
        <w:rPr>
          <w:rFonts w:hint="eastAsia" w:ascii="仿宋_GB2312" w:hAnsi="仿宋" w:eastAsia="仿宋_GB2312" w:cs="仿宋"/>
          <w:color w:val="000000"/>
          <w:sz w:val="28"/>
          <w:szCs w:val="28"/>
          <w:lang w:val="en-US" w:eastAsia="zh-CN"/>
        </w:rPr>
        <w:t>5.</w:t>
      </w:r>
      <w:r>
        <w:rPr>
          <w:rFonts w:hint="eastAsia" w:ascii="仿宋_GB2312" w:hAnsi="仿宋" w:eastAsia="仿宋_GB2312" w:cs="仿宋"/>
          <w:color w:val="000000"/>
          <w:sz w:val="28"/>
          <w:szCs w:val="28"/>
        </w:rPr>
        <w:t>我方保证，如果我们成为成交供应商，将完全履行采购文件中的各项条款，认真履行卖方的责任和义务，兑现我们在报价文件中提出的各项承诺。</w:t>
      </w:r>
    </w:p>
    <w:p w14:paraId="692F4D10">
      <w:pPr>
        <w:autoSpaceDE w:val="0"/>
        <w:autoSpaceDN w:val="0"/>
        <w:adjustRightInd w:val="0"/>
        <w:spacing w:line="480" w:lineRule="exact"/>
        <w:rPr>
          <w:rFonts w:ascii="仿宋_GB2312" w:hAnsi="仿宋" w:eastAsia="仿宋_GB2312" w:cs="仿宋"/>
          <w:color w:val="000000"/>
          <w:sz w:val="28"/>
          <w:szCs w:val="28"/>
        </w:rPr>
      </w:pPr>
      <w:r>
        <w:rPr>
          <w:rFonts w:hint="eastAsia" w:ascii="仿宋_GB2312" w:hAnsi="仿宋" w:eastAsia="仿宋_GB2312" w:cs="仿宋"/>
          <w:color w:val="000000"/>
          <w:sz w:val="28"/>
          <w:szCs w:val="28"/>
        </w:rPr>
        <w:t xml:space="preserve">   </w:t>
      </w:r>
      <w:r>
        <w:rPr>
          <w:rFonts w:hint="eastAsia" w:ascii="仿宋_GB2312" w:hAnsi="仿宋" w:eastAsia="仿宋_GB2312" w:cs="仿宋"/>
          <w:color w:val="000000"/>
          <w:sz w:val="28"/>
          <w:szCs w:val="28"/>
          <w:lang w:val="en-US" w:eastAsia="zh-CN"/>
        </w:rPr>
        <w:t xml:space="preserve"> </w:t>
      </w:r>
      <w:r>
        <w:rPr>
          <w:rFonts w:hint="eastAsia" w:ascii="仿宋_GB2312" w:hAnsi="仿宋" w:eastAsia="仿宋_GB2312" w:cs="仿宋"/>
          <w:color w:val="000000"/>
          <w:sz w:val="28"/>
          <w:szCs w:val="28"/>
        </w:rPr>
        <w:t>以上内容我方已仔细阅读，本公司若有违反承诺内容的行为，自愿接受采购人取消本公司报价资格等有关处理。</w:t>
      </w:r>
    </w:p>
    <w:p w14:paraId="5988CCE2">
      <w:pPr>
        <w:autoSpaceDE w:val="0"/>
        <w:autoSpaceDN w:val="0"/>
        <w:adjustRightInd w:val="0"/>
        <w:spacing w:line="480" w:lineRule="exact"/>
        <w:rPr>
          <w:rFonts w:ascii="仿宋_GB2312" w:hAnsi="仿宋" w:eastAsia="仿宋_GB2312" w:cs="仿宋"/>
          <w:color w:val="000000"/>
          <w:sz w:val="28"/>
          <w:szCs w:val="28"/>
        </w:rPr>
      </w:pPr>
    </w:p>
    <w:p w14:paraId="258383CB">
      <w:pPr>
        <w:autoSpaceDE w:val="0"/>
        <w:autoSpaceDN w:val="0"/>
        <w:adjustRightInd w:val="0"/>
        <w:spacing w:line="360" w:lineRule="auto"/>
        <w:ind w:firstLine="3080" w:firstLineChars="1100"/>
        <w:rPr>
          <w:rFonts w:ascii="仿宋_GB2312" w:hAnsi="仿宋" w:eastAsia="仿宋_GB2312" w:cs="仿宋"/>
          <w:color w:val="000000"/>
          <w:sz w:val="28"/>
          <w:szCs w:val="28"/>
        </w:rPr>
      </w:pPr>
      <w:r>
        <w:rPr>
          <w:rFonts w:hint="eastAsia" w:ascii="仿宋_GB2312" w:hAnsi="仿宋" w:eastAsia="仿宋_GB2312" w:cs="仿宋"/>
          <w:color w:val="000000"/>
          <w:sz w:val="28"/>
          <w:szCs w:val="28"/>
        </w:rPr>
        <w:t>供应商（公章）：</w:t>
      </w:r>
      <w:r>
        <w:rPr>
          <w:rFonts w:hint="eastAsia" w:ascii="仿宋_GB2312" w:hAnsi="仿宋" w:eastAsia="仿宋_GB2312" w:cs="仿宋"/>
          <w:color w:val="000000"/>
          <w:sz w:val="28"/>
          <w:szCs w:val="28"/>
          <w:u w:val="single"/>
        </w:rPr>
        <w:t xml:space="preserve">                      </w:t>
      </w:r>
      <w:r>
        <w:rPr>
          <w:rFonts w:hint="eastAsia" w:ascii="仿宋_GB2312" w:hAnsi="仿宋" w:eastAsia="仿宋_GB2312" w:cs="仿宋"/>
          <w:color w:val="000000"/>
          <w:sz w:val="28"/>
          <w:szCs w:val="28"/>
        </w:rPr>
        <w:t xml:space="preserve"> </w:t>
      </w:r>
    </w:p>
    <w:p w14:paraId="618DA91B">
      <w:pPr>
        <w:autoSpaceDE w:val="0"/>
        <w:autoSpaceDN w:val="0"/>
        <w:adjustRightInd w:val="0"/>
        <w:spacing w:line="360" w:lineRule="auto"/>
        <w:ind w:firstLine="2520" w:firstLineChars="900"/>
        <w:rPr>
          <w:rFonts w:ascii="仿宋_GB2312" w:hAnsi="仿宋" w:eastAsia="仿宋_GB2312" w:cs="仿宋"/>
          <w:color w:val="000000"/>
          <w:sz w:val="28"/>
          <w:szCs w:val="28"/>
          <w:u w:val="single"/>
        </w:rPr>
      </w:pPr>
      <w:r>
        <w:rPr>
          <w:rFonts w:hint="eastAsia" w:ascii="仿宋_GB2312" w:hAnsi="仿宋" w:eastAsia="仿宋_GB2312" w:cs="仿宋"/>
          <w:color w:val="000000"/>
          <w:sz w:val="28"/>
          <w:szCs w:val="28"/>
        </w:rPr>
        <w:t>法定代表人或授权委托人（签字）：</w:t>
      </w:r>
      <w:r>
        <w:rPr>
          <w:rFonts w:hint="eastAsia" w:ascii="仿宋_GB2312" w:hAnsi="仿宋" w:eastAsia="仿宋_GB2312" w:cs="仿宋"/>
          <w:color w:val="000000"/>
          <w:sz w:val="28"/>
          <w:szCs w:val="28"/>
          <w:u w:val="single"/>
        </w:rPr>
        <w:t xml:space="preserve">              </w:t>
      </w:r>
    </w:p>
    <w:p w14:paraId="1B7C8DE6">
      <w:pPr>
        <w:autoSpaceDE w:val="0"/>
        <w:autoSpaceDN w:val="0"/>
        <w:adjustRightInd w:val="0"/>
        <w:spacing w:line="360" w:lineRule="auto"/>
        <w:ind w:firstLine="5320" w:firstLineChars="1900"/>
        <w:rPr>
          <w:rFonts w:ascii="仿宋_GB2312" w:hAnsi="仿宋" w:eastAsia="仿宋_GB2312" w:cs="仿宋"/>
          <w:color w:val="000000"/>
          <w:sz w:val="28"/>
          <w:szCs w:val="28"/>
        </w:rPr>
      </w:pPr>
      <w:r>
        <w:rPr>
          <w:rFonts w:hint="eastAsia" w:ascii="仿宋_GB2312" w:hAnsi="仿宋" w:eastAsia="仿宋_GB2312" w:cs="仿宋"/>
          <w:color w:val="000000"/>
          <w:sz w:val="28"/>
          <w:szCs w:val="28"/>
        </w:rPr>
        <w:t>日期：       年   月   日</w:t>
      </w:r>
    </w:p>
    <w:p w14:paraId="40BACE7A">
      <w:pPr>
        <w:pStyle w:val="13"/>
        <w:tabs>
          <w:tab w:val="left" w:pos="864"/>
        </w:tabs>
        <w:ind w:left="864" w:hanging="864"/>
      </w:pPr>
    </w:p>
    <w:p w14:paraId="232DA41D">
      <w:pPr/>
    </w:p>
    <w:p w14:paraId="33F1A713">
      <w:pPr>
        <w:pStyle w:val="13"/>
        <w:tabs>
          <w:tab w:val="left" w:pos="864"/>
        </w:tabs>
        <w:ind w:left="864" w:hanging="864"/>
      </w:pPr>
    </w:p>
    <w:p w14:paraId="6F347965">
      <w:pPr/>
    </w:p>
    <w:p w14:paraId="1624637A">
      <w:pPr>
        <w:pStyle w:val="13"/>
        <w:tabs>
          <w:tab w:val="left" w:pos="864"/>
        </w:tabs>
        <w:ind w:left="864"/>
      </w:pPr>
    </w:p>
    <w:p w14:paraId="4101CFEE">
      <w:pPr>
        <w:rPr>
          <w:rFonts w:ascii="仿宋_GB2312" w:hAnsi="仿宋" w:eastAsia="仿宋_GB2312" w:cs="仿宋"/>
          <w:sz w:val="36"/>
          <w:szCs w:val="36"/>
        </w:rPr>
      </w:pPr>
      <w:r>
        <w:rPr>
          <w:rFonts w:hint="eastAsia" w:ascii="仿宋_GB2312" w:hAnsi="仿宋" w:eastAsia="仿宋_GB2312" w:cs="仿宋"/>
          <w:sz w:val="24"/>
        </w:rPr>
        <w:t xml:space="preserve">                      </w:t>
      </w:r>
      <w:r>
        <w:rPr>
          <w:rFonts w:hint="eastAsia" w:ascii="仿宋_GB2312" w:hAnsi="仿宋" w:eastAsia="仿宋_GB2312" w:cs="仿宋"/>
          <w:sz w:val="36"/>
          <w:szCs w:val="36"/>
        </w:rPr>
        <w:t xml:space="preserve">  </w:t>
      </w:r>
    </w:p>
    <w:p w14:paraId="551315EB">
      <w:pPr>
        <w:jc w:val="center"/>
        <w:rPr>
          <w:rFonts w:ascii="仿宋_GB2312" w:hAnsi="仿宋" w:eastAsia="仿宋_GB2312" w:cs="仿宋"/>
          <w:b/>
          <w:sz w:val="36"/>
          <w:szCs w:val="36"/>
        </w:rPr>
      </w:pPr>
      <w:bookmarkStart w:id="6" w:name="_Toc31303"/>
    </w:p>
    <w:p w14:paraId="51FC51CF">
      <w:pPr>
        <w:jc w:val="center"/>
        <w:rPr>
          <w:rFonts w:ascii="仿宋_GB2312" w:hAnsi="仿宋" w:eastAsia="仿宋_GB2312" w:cs="仿宋"/>
          <w:b/>
          <w:sz w:val="36"/>
          <w:szCs w:val="36"/>
        </w:rPr>
      </w:pPr>
      <w:r>
        <w:rPr>
          <w:rFonts w:hint="eastAsia" w:ascii="仿宋_GB2312" w:hAnsi="仿宋" w:eastAsia="仿宋_GB2312" w:cs="仿宋"/>
          <w:b/>
          <w:sz w:val="36"/>
          <w:szCs w:val="36"/>
        </w:rPr>
        <w:t>二、  报价明细表</w:t>
      </w:r>
      <w:bookmarkEnd w:id="6"/>
    </w:p>
    <w:p w14:paraId="1D4A69B3">
      <w:pPr>
        <w:ind w:firstLine="480" w:firstLineChars="200"/>
        <w:rPr>
          <w:rFonts w:ascii="仿宋_GB2312" w:hAnsi="仿宋" w:eastAsia="仿宋_GB2312" w:cs="仿宋"/>
          <w:sz w:val="24"/>
        </w:rPr>
      </w:pPr>
    </w:p>
    <w:p w14:paraId="1B86B79F">
      <w:pPr>
        <w:rPr>
          <w:rFonts w:ascii="仿宋_GB2312" w:hAnsi="仿宋" w:eastAsia="仿宋_GB2312" w:cs="仿宋"/>
          <w:sz w:val="28"/>
          <w:szCs w:val="28"/>
          <w:u w:val="single"/>
        </w:rPr>
      </w:pPr>
      <w:r>
        <w:rPr>
          <w:rFonts w:hint="eastAsia" w:ascii="仿宋_GB2312" w:hAnsi="仿宋" w:eastAsia="仿宋_GB2312" w:cs="仿宋"/>
          <w:sz w:val="28"/>
          <w:szCs w:val="28"/>
        </w:rPr>
        <w:t>供应商名称：</w:t>
      </w:r>
      <w:r>
        <w:rPr>
          <w:rFonts w:hint="eastAsia" w:ascii="仿宋_GB2312" w:hAnsi="仿宋" w:eastAsia="仿宋_GB2312" w:cs="仿宋"/>
          <w:sz w:val="28"/>
          <w:szCs w:val="28"/>
          <w:u w:val="single"/>
        </w:rPr>
        <w:t xml:space="preserve">                        </w:t>
      </w:r>
    </w:p>
    <w:tbl>
      <w:tblPr>
        <w:tblStyle w:val="30"/>
        <w:tblpPr w:leftFromText="180" w:rightFromText="180" w:vertAnchor="page" w:horzAnchor="margin" w:tblpY="3645"/>
        <w:tblW w:w="96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2"/>
        <w:gridCol w:w="1595"/>
        <w:gridCol w:w="1654"/>
        <w:gridCol w:w="1400"/>
        <w:gridCol w:w="760"/>
        <w:gridCol w:w="1320"/>
        <w:gridCol w:w="1466"/>
        <w:gridCol w:w="815"/>
      </w:tblGrid>
      <w:tr w14:paraId="2672663D">
        <w:tblPrEx>
          <w:tblLayout w:type="fixed"/>
        </w:tblPrEx>
        <w:trPr>
          <w:trHeight w:val="501" w:hRule="atLeast"/>
        </w:trPr>
        <w:tc>
          <w:tcPr>
            <w:tcW w:w="602" w:type="dxa"/>
            <w:tcBorders>
              <w:top w:val="single" w:color="auto" w:sz="4" w:space="0"/>
              <w:left w:val="single" w:color="auto" w:sz="4" w:space="0"/>
              <w:bottom w:val="single" w:color="auto" w:sz="4" w:space="0"/>
              <w:right w:val="single" w:color="auto" w:sz="4" w:space="0"/>
            </w:tcBorders>
            <w:vAlign w:val="center"/>
          </w:tcPr>
          <w:p w14:paraId="20AC9CFD">
            <w:pPr>
              <w:ind w:leftChars="-40" w:right="-103" w:rightChars="-49" w:hanging="84" w:hangingChars="35"/>
              <w:jc w:val="center"/>
              <w:rPr>
                <w:rFonts w:hint="eastAsia" w:ascii="宋体" w:hAnsi="宋体" w:eastAsia="宋体" w:cs="宋体"/>
                <w:b w:val="0"/>
                <w:bCs/>
                <w:sz w:val="24"/>
                <w:szCs w:val="24"/>
              </w:rPr>
            </w:pPr>
            <w:r>
              <w:rPr>
                <w:rFonts w:hint="eastAsia" w:ascii="宋体" w:hAnsi="宋体" w:eastAsia="宋体" w:cs="宋体"/>
                <w:b w:val="0"/>
                <w:bCs/>
                <w:sz w:val="24"/>
                <w:szCs w:val="24"/>
              </w:rPr>
              <w:t>序号</w:t>
            </w:r>
          </w:p>
        </w:tc>
        <w:tc>
          <w:tcPr>
            <w:tcW w:w="1595" w:type="dxa"/>
            <w:tcBorders>
              <w:top w:val="single" w:color="auto" w:sz="4" w:space="0"/>
              <w:left w:val="single" w:color="auto" w:sz="4" w:space="0"/>
              <w:bottom w:val="single" w:color="auto" w:sz="4" w:space="0"/>
              <w:right w:val="single" w:color="auto" w:sz="4" w:space="0"/>
            </w:tcBorders>
            <w:vAlign w:val="center"/>
          </w:tcPr>
          <w:p w14:paraId="0DC310E4">
            <w:pPr>
              <w:ind w:leftChars="-53" w:right="-118" w:rightChars="-56" w:hanging="110" w:hangingChars="46"/>
              <w:jc w:val="center"/>
              <w:rPr>
                <w:rFonts w:hint="eastAsia" w:ascii="宋体" w:hAnsi="宋体" w:eastAsia="宋体" w:cs="宋体"/>
                <w:b w:val="0"/>
                <w:bCs/>
                <w:sz w:val="24"/>
                <w:szCs w:val="24"/>
              </w:rPr>
            </w:pPr>
            <w:r>
              <w:rPr>
                <w:rFonts w:hint="eastAsia" w:ascii="宋体" w:hAnsi="宋体" w:eastAsia="宋体" w:cs="宋体"/>
                <w:b w:val="0"/>
                <w:bCs/>
                <w:sz w:val="24"/>
                <w:szCs w:val="24"/>
              </w:rPr>
              <w:t>项目名称</w:t>
            </w:r>
          </w:p>
        </w:tc>
        <w:tc>
          <w:tcPr>
            <w:tcW w:w="1654" w:type="dxa"/>
            <w:tcBorders>
              <w:top w:val="single" w:color="auto" w:sz="4" w:space="0"/>
              <w:left w:val="single" w:color="auto" w:sz="4" w:space="0"/>
              <w:bottom w:val="single" w:color="auto" w:sz="4" w:space="0"/>
              <w:right w:val="single" w:color="auto" w:sz="4" w:space="0"/>
            </w:tcBorders>
            <w:vAlign w:val="center"/>
          </w:tcPr>
          <w:p w14:paraId="033F7D4F">
            <w:pPr>
              <w:ind w:left="-2" w:leftChars="-51" w:right="-107" w:rightChars="-51" w:hanging="105" w:hangingChars="44"/>
              <w:jc w:val="center"/>
              <w:rPr>
                <w:rFonts w:hint="eastAsia" w:ascii="宋体" w:hAnsi="宋体" w:eastAsia="宋体" w:cs="宋体"/>
                <w:b w:val="0"/>
                <w:bCs/>
                <w:sz w:val="24"/>
                <w:szCs w:val="24"/>
              </w:rPr>
            </w:pPr>
            <w:r>
              <w:rPr>
                <w:rFonts w:hint="eastAsia" w:ascii="宋体" w:hAnsi="宋体" w:eastAsia="宋体" w:cs="宋体"/>
                <w:b w:val="0"/>
                <w:bCs/>
                <w:sz w:val="24"/>
                <w:szCs w:val="24"/>
              </w:rPr>
              <w:t>规格型号</w:t>
            </w:r>
          </w:p>
        </w:tc>
        <w:tc>
          <w:tcPr>
            <w:tcW w:w="1400" w:type="dxa"/>
            <w:tcBorders>
              <w:top w:val="single" w:color="auto" w:sz="4" w:space="0"/>
              <w:left w:val="single" w:color="auto" w:sz="4" w:space="0"/>
              <w:bottom w:val="single" w:color="auto" w:sz="4" w:space="0"/>
              <w:right w:val="single" w:color="auto" w:sz="4" w:space="0"/>
            </w:tcBorders>
            <w:vAlign w:val="center"/>
          </w:tcPr>
          <w:p w14:paraId="64135EBF">
            <w:pPr>
              <w:ind w:left="-1" w:leftChars="-52" w:right="-105" w:rightChars="-50" w:hanging="108" w:hangingChars="45"/>
              <w:jc w:val="center"/>
              <w:rPr>
                <w:rFonts w:hint="eastAsia" w:ascii="宋体" w:hAnsi="宋体" w:eastAsia="宋体" w:cs="宋体"/>
                <w:b w:val="0"/>
                <w:bCs/>
                <w:sz w:val="24"/>
                <w:szCs w:val="24"/>
              </w:rPr>
            </w:pPr>
            <w:r>
              <w:rPr>
                <w:rFonts w:hint="eastAsia" w:ascii="宋体" w:hAnsi="宋体" w:eastAsia="宋体" w:cs="宋体"/>
                <w:b w:val="0"/>
                <w:bCs/>
                <w:sz w:val="24"/>
                <w:szCs w:val="24"/>
              </w:rPr>
              <w:t>容积</w:t>
            </w:r>
          </w:p>
        </w:tc>
        <w:tc>
          <w:tcPr>
            <w:tcW w:w="760" w:type="dxa"/>
            <w:tcBorders>
              <w:top w:val="single" w:color="auto" w:sz="4" w:space="0"/>
              <w:left w:val="single" w:color="auto" w:sz="4" w:space="0"/>
              <w:bottom w:val="single" w:color="auto" w:sz="4" w:space="0"/>
              <w:right w:val="single" w:color="auto" w:sz="4" w:space="0"/>
            </w:tcBorders>
            <w:vAlign w:val="center"/>
          </w:tcPr>
          <w:p w14:paraId="5AF41BB7">
            <w:pPr>
              <w:jc w:val="center"/>
              <w:rPr>
                <w:rFonts w:hint="eastAsia" w:ascii="宋体" w:hAnsi="宋体" w:eastAsia="宋体" w:cs="宋体"/>
                <w:b w:val="0"/>
                <w:bCs/>
                <w:sz w:val="24"/>
                <w:szCs w:val="24"/>
                <w:lang w:eastAsia="zh-CN"/>
              </w:rPr>
            </w:pPr>
            <w:r>
              <w:rPr>
                <w:rFonts w:hint="eastAsia" w:ascii="宋体" w:hAnsi="宋体" w:cs="宋体"/>
                <w:b w:val="0"/>
                <w:bCs/>
                <w:sz w:val="24"/>
                <w:szCs w:val="24"/>
                <w:lang w:val="en-US" w:eastAsia="zh-CN"/>
              </w:rPr>
              <w:t>数量</w:t>
            </w:r>
          </w:p>
        </w:tc>
        <w:tc>
          <w:tcPr>
            <w:tcW w:w="1320" w:type="dxa"/>
            <w:tcBorders>
              <w:top w:val="single" w:color="auto" w:sz="4" w:space="0"/>
              <w:left w:val="single" w:color="auto" w:sz="4" w:space="0"/>
              <w:bottom w:val="single" w:color="auto" w:sz="4" w:space="0"/>
              <w:right w:val="single" w:color="auto" w:sz="4" w:space="0"/>
            </w:tcBorders>
            <w:vAlign w:val="center"/>
          </w:tcPr>
          <w:p w14:paraId="58DA7FAC">
            <w:pPr>
              <w:ind w:leftChars="-38" w:right="-107" w:rightChars="-51" w:hanging="79" w:hangingChars="33"/>
              <w:jc w:val="center"/>
              <w:rPr>
                <w:rFonts w:hint="eastAsia" w:ascii="宋体" w:hAnsi="宋体" w:eastAsia="宋体" w:cs="宋体"/>
                <w:b w:val="0"/>
                <w:bCs/>
                <w:sz w:val="24"/>
                <w:szCs w:val="24"/>
              </w:rPr>
            </w:pPr>
            <w:r>
              <w:rPr>
                <w:rFonts w:hint="eastAsia" w:ascii="宋体" w:hAnsi="宋体" w:eastAsia="宋体" w:cs="宋体"/>
                <w:b w:val="0"/>
                <w:bCs/>
                <w:sz w:val="24"/>
                <w:szCs w:val="24"/>
              </w:rPr>
              <w:t>单价（元）</w:t>
            </w:r>
          </w:p>
        </w:tc>
        <w:tc>
          <w:tcPr>
            <w:tcW w:w="1466" w:type="dxa"/>
            <w:tcBorders>
              <w:top w:val="single" w:color="auto" w:sz="4" w:space="0"/>
              <w:left w:val="single" w:color="auto" w:sz="4" w:space="0"/>
              <w:bottom w:val="single" w:color="auto" w:sz="4" w:space="0"/>
              <w:right w:val="single" w:color="auto" w:sz="4" w:space="0"/>
            </w:tcBorders>
            <w:vAlign w:val="center"/>
          </w:tcPr>
          <w:p w14:paraId="5B860662">
            <w:pPr>
              <w:jc w:val="center"/>
              <w:rPr>
                <w:rFonts w:hint="eastAsia" w:ascii="宋体" w:hAnsi="宋体" w:eastAsia="宋体" w:cs="宋体"/>
                <w:b w:val="0"/>
                <w:bCs/>
                <w:sz w:val="24"/>
                <w:szCs w:val="24"/>
              </w:rPr>
            </w:pPr>
            <w:r>
              <w:rPr>
                <w:rFonts w:hint="eastAsia" w:ascii="宋体" w:hAnsi="宋体" w:eastAsia="宋体" w:cs="宋体"/>
                <w:b w:val="0"/>
                <w:bCs/>
                <w:sz w:val="24"/>
                <w:szCs w:val="24"/>
              </w:rPr>
              <w:t>金额（元）</w:t>
            </w:r>
          </w:p>
        </w:tc>
        <w:tc>
          <w:tcPr>
            <w:tcW w:w="815" w:type="dxa"/>
            <w:tcBorders>
              <w:top w:val="single" w:color="auto" w:sz="4" w:space="0"/>
              <w:left w:val="single" w:color="auto" w:sz="4" w:space="0"/>
              <w:bottom w:val="single" w:color="auto" w:sz="4" w:space="0"/>
              <w:right w:val="single" w:color="auto" w:sz="4" w:space="0"/>
            </w:tcBorders>
            <w:vAlign w:val="center"/>
          </w:tcPr>
          <w:p w14:paraId="75D8883D">
            <w:pPr>
              <w:jc w:val="center"/>
              <w:rPr>
                <w:rFonts w:hint="eastAsia" w:ascii="宋体" w:hAnsi="宋体" w:eastAsia="宋体" w:cs="宋体"/>
                <w:b w:val="0"/>
                <w:bCs/>
                <w:sz w:val="24"/>
                <w:szCs w:val="24"/>
              </w:rPr>
            </w:pPr>
            <w:r>
              <w:rPr>
                <w:rFonts w:hint="eastAsia" w:ascii="宋体" w:hAnsi="宋体" w:eastAsia="宋体" w:cs="宋体"/>
                <w:b w:val="0"/>
                <w:bCs/>
                <w:sz w:val="24"/>
                <w:szCs w:val="24"/>
              </w:rPr>
              <w:t>备注</w:t>
            </w:r>
          </w:p>
        </w:tc>
      </w:tr>
      <w:tr w14:paraId="0E7CA2D0">
        <w:tblPrEx>
          <w:tblLayout w:type="fixed"/>
        </w:tblPrEx>
        <w:trPr>
          <w:trHeight w:val="508" w:hRule="atLeast"/>
        </w:trPr>
        <w:tc>
          <w:tcPr>
            <w:tcW w:w="602" w:type="dxa"/>
            <w:tcBorders>
              <w:top w:val="single" w:color="auto" w:sz="4" w:space="0"/>
              <w:left w:val="single" w:color="auto" w:sz="4" w:space="0"/>
              <w:bottom w:val="single" w:color="auto" w:sz="4" w:space="0"/>
              <w:right w:val="single" w:color="auto" w:sz="4" w:space="0"/>
            </w:tcBorders>
            <w:vAlign w:val="center"/>
          </w:tcPr>
          <w:p w14:paraId="6874C919">
            <w:pPr>
              <w:jc w:val="center"/>
              <w:rPr>
                <w:rFonts w:hint="eastAsia" w:ascii="宋体" w:hAnsi="宋体" w:eastAsia="宋体" w:cs="宋体"/>
                <w:b w:val="0"/>
                <w:bCs/>
                <w:sz w:val="24"/>
                <w:szCs w:val="24"/>
              </w:rPr>
            </w:pPr>
            <w:r>
              <w:rPr>
                <w:rFonts w:hint="eastAsia" w:ascii="宋体" w:hAnsi="宋体" w:eastAsia="宋体" w:cs="宋体"/>
                <w:b w:val="0"/>
                <w:bCs/>
                <w:sz w:val="24"/>
                <w:szCs w:val="24"/>
              </w:rPr>
              <w:t>1</w:t>
            </w:r>
          </w:p>
        </w:tc>
        <w:tc>
          <w:tcPr>
            <w:tcW w:w="1595" w:type="dxa"/>
            <w:tcBorders>
              <w:top w:val="single" w:color="auto" w:sz="4" w:space="0"/>
              <w:left w:val="single" w:color="auto" w:sz="4" w:space="0"/>
              <w:bottom w:val="single" w:color="auto" w:sz="4" w:space="0"/>
              <w:right w:val="single" w:color="auto" w:sz="4" w:space="0"/>
            </w:tcBorders>
            <w:vAlign w:val="center"/>
          </w:tcPr>
          <w:p w14:paraId="54816B73">
            <w:pPr>
              <w:jc w:val="center"/>
              <w:rPr>
                <w:rFonts w:hint="eastAsia" w:ascii="宋体" w:hAnsi="宋体" w:eastAsia="宋体" w:cs="宋体"/>
                <w:b w:val="0"/>
                <w:bCs/>
                <w:sz w:val="24"/>
                <w:szCs w:val="24"/>
              </w:rPr>
            </w:pPr>
            <w:r>
              <w:rPr>
                <w:rFonts w:hint="eastAsia" w:ascii="宋体" w:hAnsi="宋体" w:eastAsia="宋体" w:cs="宋体"/>
                <w:b w:val="0"/>
                <w:bCs/>
                <w:sz w:val="24"/>
                <w:szCs w:val="24"/>
              </w:rPr>
              <w:t>水箱</w:t>
            </w:r>
          </w:p>
        </w:tc>
        <w:tc>
          <w:tcPr>
            <w:tcW w:w="1654" w:type="dxa"/>
            <w:tcBorders>
              <w:top w:val="single" w:color="auto" w:sz="4" w:space="0"/>
              <w:left w:val="single" w:color="auto" w:sz="4" w:space="0"/>
              <w:bottom w:val="single" w:color="auto" w:sz="4" w:space="0"/>
              <w:right w:val="single" w:color="auto" w:sz="4" w:space="0"/>
            </w:tcBorders>
            <w:vAlign w:val="center"/>
          </w:tcPr>
          <w:p w14:paraId="37C72613">
            <w:pPr>
              <w:ind w:left="-2" w:leftChars="-51" w:right="-107" w:rightChars="-51" w:hanging="105" w:hangingChars="44"/>
              <w:jc w:val="center"/>
              <w:rPr>
                <w:rFonts w:hint="eastAsia" w:ascii="宋体" w:hAnsi="宋体" w:eastAsia="宋体" w:cs="宋体"/>
                <w:b w:val="0"/>
                <w:bCs/>
                <w:sz w:val="24"/>
                <w:szCs w:val="24"/>
                <w:lang w:eastAsia="zh-CN"/>
              </w:rPr>
            </w:pPr>
            <w:r>
              <w:rPr>
                <w:rFonts w:hint="eastAsia" w:ascii="宋体" w:hAnsi="宋体" w:eastAsia="宋体" w:cs="宋体"/>
                <w:b w:val="0"/>
                <w:bCs/>
                <w:sz w:val="24"/>
                <w:szCs w:val="24"/>
                <w:lang w:val="en-US" w:eastAsia="zh-CN"/>
              </w:rPr>
              <w:t>10</w:t>
            </w:r>
            <w:r>
              <w:rPr>
                <w:rFonts w:hint="eastAsia" w:ascii="宋体" w:hAnsi="宋体" w:eastAsia="宋体" w:cs="宋体"/>
                <w:b w:val="0"/>
                <w:bCs/>
                <w:sz w:val="24"/>
                <w:szCs w:val="24"/>
              </w:rPr>
              <w:t>*</w:t>
            </w:r>
            <w:r>
              <w:rPr>
                <w:rFonts w:hint="eastAsia" w:ascii="宋体" w:hAnsi="宋体" w:eastAsia="宋体" w:cs="宋体"/>
                <w:b w:val="0"/>
                <w:bCs/>
                <w:sz w:val="24"/>
                <w:szCs w:val="24"/>
                <w:lang w:val="en-US" w:eastAsia="zh-CN"/>
              </w:rPr>
              <w:t>6</w:t>
            </w:r>
            <w:r>
              <w:rPr>
                <w:rFonts w:hint="eastAsia" w:ascii="宋体" w:hAnsi="宋体" w:eastAsia="宋体" w:cs="宋体"/>
                <w:b w:val="0"/>
                <w:bCs/>
                <w:sz w:val="24"/>
                <w:szCs w:val="24"/>
              </w:rPr>
              <w:t>*</w:t>
            </w:r>
            <w:r>
              <w:rPr>
                <w:rFonts w:hint="eastAsia" w:ascii="宋体" w:hAnsi="宋体" w:eastAsia="宋体" w:cs="宋体"/>
                <w:b w:val="0"/>
                <w:bCs/>
                <w:sz w:val="24"/>
                <w:szCs w:val="24"/>
                <w:lang w:val="en-US" w:eastAsia="zh-CN"/>
              </w:rPr>
              <w:t>3m</w:t>
            </w:r>
          </w:p>
        </w:tc>
        <w:tc>
          <w:tcPr>
            <w:tcW w:w="1400" w:type="dxa"/>
            <w:tcBorders>
              <w:top w:val="single" w:color="auto" w:sz="4" w:space="0"/>
              <w:left w:val="single" w:color="auto" w:sz="4" w:space="0"/>
              <w:bottom w:val="single" w:color="auto" w:sz="4" w:space="0"/>
              <w:right w:val="single" w:color="auto" w:sz="4" w:space="0"/>
            </w:tcBorders>
            <w:vAlign w:val="center"/>
          </w:tcPr>
          <w:p w14:paraId="14C4449B">
            <w:pPr>
              <w:jc w:val="center"/>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180m³</w:t>
            </w:r>
          </w:p>
        </w:tc>
        <w:tc>
          <w:tcPr>
            <w:tcW w:w="760" w:type="dxa"/>
            <w:tcBorders>
              <w:top w:val="single" w:color="auto" w:sz="4" w:space="0"/>
              <w:left w:val="single" w:color="auto" w:sz="4" w:space="0"/>
              <w:bottom w:val="single" w:color="auto" w:sz="4" w:space="0"/>
              <w:right w:val="single" w:color="auto" w:sz="4" w:space="0"/>
            </w:tcBorders>
            <w:vAlign w:val="center"/>
          </w:tcPr>
          <w:p w14:paraId="5AFBA75E">
            <w:pPr>
              <w:jc w:val="center"/>
              <w:rPr>
                <w:rFonts w:hint="eastAsia" w:ascii="宋体" w:hAnsi="宋体" w:eastAsia="宋体" w:cs="宋体"/>
                <w:b w:val="0"/>
                <w:bCs/>
                <w:sz w:val="24"/>
                <w:szCs w:val="24"/>
                <w:lang w:eastAsia="zh-CN"/>
              </w:rPr>
            </w:pPr>
            <w:r>
              <w:rPr>
                <w:rFonts w:hint="eastAsia" w:ascii="宋体" w:hAnsi="宋体" w:eastAsia="宋体" w:cs="宋体"/>
                <w:b w:val="0"/>
                <w:bCs/>
                <w:sz w:val="24"/>
                <w:szCs w:val="24"/>
                <w:lang w:val="en-US" w:eastAsia="zh-CN"/>
              </w:rPr>
              <w:t>2</w:t>
            </w:r>
          </w:p>
        </w:tc>
        <w:tc>
          <w:tcPr>
            <w:tcW w:w="1320" w:type="dxa"/>
            <w:tcBorders>
              <w:top w:val="single" w:color="auto" w:sz="4" w:space="0"/>
              <w:left w:val="single" w:color="auto" w:sz="4" w:space="0"/>
              <w:bottom w:val="single" w:color="auto" w:sz="4" w:space="0"/>
              <w:right w:val="single" w:color="auto" w:sz="4" w:space="0"/>
            </w:tcBorders>
            <w:vAlign w:val="center"/>
          </w:tcPr>
          <w:p w14:paraId="69C60F89">
            <w:pPr>
              <w:jc w:val="center"/>
              <w:rPr>
                <w:rFonts w:hint="eastAsia" w:ascii="宋体" w:hAnsi="宋体" w:eastAsia="宋体" w:cs="宋体"/>
                <w:b w:val="0"/>
                <w:bCs/>
                <w:sz w:val="24"/>
                <w:szCs w:val="24"/>
              </w:rPr>
            </w:pPr>
          </w:p>
        </w:tc>
        <w:tc>
          <w:tcPr>
            <w:tcW w:w="1466" w:type="dxa"/>
            <w:tcBorders>
              <w:top w:val="single" w:color="auto" w:sz="4" w:space="0"/>
              <w:left w:val="single" w:color="auto" w:sz="4" w:space="0"/>
              <w:bottom w:val="single" w:color="auto" w:sz="4" w:space="0"/>
              <w:right w:val="single" w:color="auto" w:sz="4" w:space="0"/>
            </w:tcBorders>
            <w:vAlign w:val="center"/>
          </w:tcPr>
          <w:p w14:paraId="30B1A31F">
            <w:pPr>
              <w:jc w:val="center"/>
              <w:rPr>
                <w:rFonts w:hint="eastAsia" w:ascii="宋体" w:hAnsi="宋体" w:eastAsia="宋体" w:cs="宋体"/>
                <w:b w:val="0"/>
                <w:bCs/>
                <w:sz w:val="24"/>
                <w:szCs w:val="24"/>
              </w:rPr>
            </w:pPr>
          </w:p>
        </w:tc>
        <w:tc>
          <w:tcPr>
            <w:tcW w:w="815" w:type="dxa"/>
            <w:tcBorders>
              <w:top w:val="single" w:color="auto" w:sz="4" w:space="0"/>
              <w:left w:val="single" w:color="auto" w:sz="4" w:space="0"/>
              <w:bottom w:val="single" w:color="auto" w:sz="4" w:space="0"/>
              <w:right w:val="single" w:color="auto" w:sz="4" w:space="0"/>
            </w:tcBorders>
            <w:vAlign w:val="center"/>
          </w:tcPr>
          <w:p w14:paraId="683F3364">
            <w:pPr>
              <w:jc w:val="center"/>
              <w:rPr>
                <w:rFonts w:hint="eastAsia" w:ascii="宋体" w:hAnsi="宋体" w:eastAsia="宋体" w:cs="宋体"/>
                <w:b w:val="0"/>
                <w:bCs/>
                <w:sz w:val="24"/>
                <w:szCs w:val="24"/>
              </w:rPr>
            </w:pPr>
          </w:p>
        </w:tc>
      </w:tr>
      <w:tr w14:paraId="14F0400E">
        <w:tblPrEx>
          <w:tblLayout w:type="fixed"/>
        </w:tblPrEx>
        <w:trPr>
          <w:trHeight w:val="521" w:hRule="atLeast"/>
        </w:trPr>
        <w:tc>
          <w:tcPr>
            <w:tcW w:w="602" w:type="dxa"/>
            <w:tcBorders>
              <w:top w:val="single" w:color="auto" w:sz="4" w:space="0"/>
              <w:left w:val="single" w:color="auto" w:sz="4" w:space="0"/>
              <w:bottom w:val="single" w:color="auto" w:sz="4" w:space="0"/>
              <w:right w:val="single" w:color="auto" w:sz="4" w:space="0"/>
            </w:tcBorders>
            <w:vAlign w:val="center"/>
          </w:tcPr>
          <w:p w14:paraId="2C8C3F56">
            <w:pPr>
              <w:jc w:val="center"/>
              <w:rPr>
                <w:rFonts w:hint="eastAsia" w:ascii="宋体" w:hAnsi="宋体" w:eastAsia="宋体" w:cs="宋体"/>
                <w:b w:val="0"/>
                <w:bCs/>
                <w:sz w:val="24"/>
                <w:szCs w:val="24"/>
                <w:lang w:eastAsia="zh-CN"/>
              </w:rPr>
            </w:pPr>
            <w:r>
              <w:rPr>
                <w:rFonts w:hint="eastAsia" w:ascii="宋体" w:hAnsi="宋体" w:eastAsia="宋体" w:cs="宋体"/>
                <w:b w:val="0"/>
                <w:bCs/>
                <w:sz w:val="24"/>
                <w:szCs w:val="24"/>
                <w:lang w:val="en-US" w:eastAsia="zh-CN"/>
              </w:rPr>
              <w:t>2</w:t>
            </w:r>
          </w:p>
        </w:tc>
        <w:tc>
          <w:tcPr>
            <w:tcW w:w="4649" w:type="dxa"/>
            <w:gridSpan w:val="3"/>
            <w:tcBorders>
              <w:top w:val="single" w:color="auto" w:sz="4" w:space="0"/>
              <w:left w:val="single" w:color="auto" w:sz="4" w:space="0"/>
              <w:bottom w:val="single" w:color="auto" w:sz="4" w:space="0"/>
              <w:right w:val="single" w:color="auto" w:sz="4" w:space="0"/>
            </w:tcBorders>
            <w:vAlign w:val="center"/>
          </w:tcPr>
          <w:p w14:paraId="47AB7C2A">
            <w:pPr>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rPr>
              <w:t>水质检测</w:t>
            </w:r>
            <w:r>
              <w:rPr>
                <w:rFonts w:hint="eastAsia" w:ascii="宋体" w:hAnsi="宋体" w:eastAsia="宋体" w:cs="宋体"/>
                <w:b w:val="0"/>
                <w:bCs/>
                <w:sz w:val="24"/>
                <w:szCs w:val="24"/>
                <w:lang w:val="en-US" w:eastAsia="zh-CN"/>
              </w:rPr>
              <w:t>费</w:t>
            </w:r>
          </w:p>
        </w:tc>
        <w:tc>
          <w:tcPr>
            <w:tcW w:w="760" w:type="dxa"/>
            <w:tcBorders>
              <w:top w:val="single" w:color="auto" w:sz="4" w:space="0"/>
              <w:left w:val="single" w:color="auto" w:sz="4" w:space="0"/>
              <w:bottom w:val="single" w:color="auto" w:sz="4" w:space="0"/>
              <w:right w:val="single" w:color="auto" w:sz="4" w:space="0"/>
            </w:tcBorders>
            <w:vAlign w:val="center"/>
          </w:tcPr>
          <w:p w14:paraId="4DBEF196">
            <w:pPr>
              <w:jc w:val="center"/>
              <w:rPr>
                <w:rFonts w:hint="default" w:ascii="宋体" w:hAnsi="宋体" w:eastAsia="宋体" w:cs="宋体"/>
                <w:b w:val="0"/>
                <w:bCs/>
                <w:sz w:val="24"/>
                <w:szCs w:val="24"/>
                <w:lang w:val="en-US" w:eastAsia="zh-CN"/>
              </w:rPr>
            </w:pPr>
            <w:r>
              <w:rPr>
                <w:rFonts w:hint="eastAsia" w:ascii="宋体" w:hAnsi="宋体" w:cs="宋体"/>
                <w:b w:val="0"/>
                <w:bCs/>
                <w:sz w:val="24"/>
                <w:szCs w:val="24"/>
                <w:lang w:val="en-US" w:eastAsia="zh-CN"/>
              </w:rPr>
              <w:t>2</w:t>
            </w:r>
          </w:p>
        </w:tc>
        <w:tc>
          <w:tcPr>
            <w:tcW w:w="1320" w:type="dxa"/>
            <w:tcBorders>
              <w:top w:val="single" w:color="auto" w:sz="4" w:space="0"/>
              <w:left w:val="single" w:color="auto" w:sz="4" w:space="0"/>
              <w:bottom w:val="single" w:color="auto" w:sz="4" w:space="0"/>
              <w:right w:val="single" w:color="auto" w:sz="4" w:space="0"/>
            </w:tcBorders>
            <w:vAlign w:val="center"/>
          </w:tcPr>
          <w:p w14:paraId="6960F3C2">
            <w:pPr>
              <w:jc w:val="center"/>
              <w:rPr>
                <w:rFonts w:hint="eastAsia" w:ascii="宋体" w:hAnsi="宋体" w:eastAsia="宋体" w:cs="宋体"/>
                <w:b w:val="0"/>
                <w:bCs/>
                <w:sz w:val="24"/>
                <w:szCs w:val="24"/>
              </w:rPr>
            </w:pPr>
          </w:p>
        </w:tc>
        <w:tc>
          <w:tcPr>
            <w:tcW w:w="1466" w:type="dxa"/>
            <w:tcBorders>
              <w:top w:val="single" w:color="auto" w:sz="4" w:space="0"/>
              <w:left w:val="single" w:color="auto" w:sz="4" w:space="0"/>
              <w:bottom w:val="single" w:color="auto" w:sz="4" w:space="0"/>
              <w:right w:val="single" w:color="auto" w:sz="4" w:space="0"/>
            </w:tcBorders>
            <w:vAlign w:val="center"/>
          </w:tcPr>
          <w:p w14:paraId="3A613F28">
            <w:pPr>
              <w:jc w:val="center"/>
              <w:rPr>
                <w:rFonts w:hint="eastAsia" w:ascii="宋体" w:hAnsi="宋体" w:eastAsia="宋体" w:cs="宋体"/>
                <w:b w:val="0"/>
                <w:bCs/>
                <w:sz w:val="24"/>
                <w:szCs w:val="24"/>
              </w:rPr>
            </w:pPr>
          </w:p>
        </w:tc>
        <w:tc>
          <w:tcPr>
            <w:tcW w:w="815" w:type="dxa"/>
            <w:tcBorders>
              <w:top w:val="single" w:color="auto" w:sz="4" w:space="0"/>
              <w:left w:val="single" w:color="auto" w:sz="4" w:space="0"/>
              <w:bottom w:val="single" w:color="auto" w:sz="4" w:space="0"/>
              <w:right w:val="single" w:color="auto" w:sz="4" w:space="0"/>
            </w:tcBorders>
            <w:vAlign w:val="center"/>
          </w:tcPr>
          <w:p w14:paraId="42CBFF35">
            <w:pPr>
              <w:jc w:val="center"/>
              <w:rPr>
                <w:rFonts w:hint="eastAsia" w:ascii="宋体" w:hAnsi="宋体" w:eastAsia="宋体" w:cs="宋体"/>
                <w:b w:val="0"/>
                <w:bCs/>
                <w:sz w:val="24"/>
                <w:szCs w:val="24"/>
              </w:rPr>
            </w:pPr>
          </w:p>
        </w:tc>
      </w:tr>
      <w:tr w14:paraId="0EA017D4">
        <w:tblPrEx>
          <w:tblLayout w:type="fixed"/>
        </w:tblPrEx>
        <w:trPr>
          <w:trHeight w:val="609" w:hRule="atLeast"/>
        </w:trPr>
        <w:tc>
          <w:tcPr>
            <w:tcW w:w="2197" w:type="dxa"/>
            <w:gridSpan w:val="2"/>
            <w:tcBorders>
              <w:top w:val="single" w:color="auto" w:sz="4" w:space="0"/>
              <w:left w:val="single" w:color="auto" w:sz="4" w:space="0"/>
              <w:bottom w:val="single" w:color="auto" w:sz="4" w:space="0"/>
              <w:right w:val="single" w:color="auto" w:sz="4" w:space="0"/>
            </w:tcBorders>
            <w:vAlign w:val="center"/>
          </w:tcPr>
          <w:p w14:paraId="18AD50A2">
            <w:pPr>
              <w:jc w:val="center"/>
              <w:rPr>
                <w:rFonts w:hint="eastAsia" w:ascii="宋体" w:hAnsi="宋体" w:eastAsia="宋体" w:cs="宋体"/>
                <w:b w:val="0"/>
                <w:bCs/>
                <w:sz w:val="24"/>
                <w:szCs w:val="24"/>
              </w:rPr>
            </w:pPr>
            <w:r>
              <w:rPr>
                <w:rFonts w:hint="eastAsia" w:ascii="宋体" w:hAnsi="宋体" w:eastAsia="宋体" w:cs="宋体"/>
                <w:b w:val="0"/>
                <w:bCs/>
                <w:sz w:val="24"/>
                <w:szCs w:val="24"/>
              </w:rPr>
              <w:t>合计金额</w:t>
            </w:r>
          </w:p>
        </w:tc>
        <w:tc>
          <w:tcPr>
            <w:tcW w:w="7415" w:type="dxa"/>
            <w:gridSpan w:val="6"/>
            <w:tcBorders>
              <w:top w:val="single" w:color="auto" w:sz="4" w:space="0"/>
              <w:left w:val="single" w:color="auto" w:sz="4" w:space="0"/>
              <w:bottom w:val="single" w:color="auto" w:sz="4" w:space="0"/>
              <w:right w:val="single" w:color="auto" w:sz="4" w:space="0"/>
            </w:tcBorders>
            <w:vAlign w:val="center"/>
          </w:tcPr>
          <w:p w14:paraId="7012BA0F">
            <w:pPr>
              <w:jc w:val="both"/>
              <w:rPr>
                <w:rFonts w:hint="eastAsia" w:ascii="宋体" w:hAnsi="宋体" w:eastAsia="宋体" w:cs="宋体"/>
                <w:b w:val="0"/>
                <w:bCs/>
                <w:sz w:val="24"/>
                <w:szCs w:val="24"/>
              </w:rPr>
            </w:pPr>
            <w:r>
              <w:rPr>
                <w:rFonts w:hint="eastAsia" w:ascii="宋体" w:hAnsi="宋体" w:eastAsia="宋体" w:cs="宋体"/>
                <w:b w:val="0"/>
                <w:bCs/>
                <w:sz w:val="24"/>
                <w:szCs w:val="24"/>
              </w:rPr>
              <w:t>￥：</w:t>
            </w:r>
            <w:r>
              <w:rPr>
                <w:rFonts w:hint="eastAsia" w:ascii="宋体" w:hAnsi="宋体" w:eastAsia="宋体" w:cs="宋体"/>
                <w:b w:val="0"/>
                <w:bCs/>
                <w:sz w:val="24"/>
                <w:szCs w:val="24"/>
                <w:u w:val="single"/>
              </w:rPr>
              <w:t xml:space="preserve">          </w:t>
            </w:r>
            <w:r>
              <w:rPr>
                <w:rFonts w:hint="eastAsia" w:ascii="宋体" w:hAnsi="宋体" w:eastAsia="宋体" w:cs="宋体"/>
                <w:b w:val="0"/>
                <w:bCs/>
                <w:sz w:val="24"/>
                <w:szCs w:val="24"/>
              </w:rPr>
              <w:t>元（大写：</w:t>
            </w:r>
            <w:r>
              <w:rPr>
                <w:rFonts w:hint="eastAsia" w:ascii="宋体" w:hAnsi="宋体" w:eastAsia="宋体" w:cs="宋体"/>
                <w:b w:val="0"/>
                <w:bCs/>
                <w:sz w:val="24"/>
                <w:szCs w:val="24"/>
                <w:u w:val="single"/>
              </w:rPr>
              <w:t xml:space="preserve">                      </w:t>
            </w:r>
            <w:r>
              <w:rPr>
                <w:rFonts w:hint="eastAsia" w:ascii="宋体" w:hAnsi="宋体" w:eastAsia="宋体" w:cs="宋体"/>
                <w:b w:val="0"/>
                <w:bCs/>
                <w:sz w:val="24"/>
                <w:szCs w:val="24"/>
              </w:rPr>
              <w:t>元整）</w:t>
            </w:r>
          </w:p>
        </w:tc>
      </w:tr>
      <w:tr w14:paraId="72845960">
        <w:tblPrEx>
          <w:tblLayout w:type="fixed"/>
        </w:tblPrEx>
        <w:trPr>
          <w:trHeight w:val="646" w:hRule="atLeast"/>
        </w:trPr>
        <w:tc>
          <w:tcPr>
            <w:tcW w:w="9612" w:type="dxa"/>
            <w:gridSpan w:val="8"/>
            <w:tcBorders>
              <w:top w:val="single" w:color="auto" w:sz="4" w:space="0"/>
              <w:left w:val="single" w:color="auto" w:sz="4" w:space="0"/>
              <w:bottom w:val="single" w:color="auto" w:sz="4" w:space="0"/>
              <w:right w:val="single" w:color="auto" w:sz="4" w:space="0"/>
            </w:tcBorders>
            <w:vAlign w:val="center"/>
          </w:tcPr>
          <w:p w14:paraId="6BD16FD6">
            <w:pPr>
              <w:ind w:firstLine="480" w:firstLineChars="200"/>
              <w:jc w:val="both"/>
              <w:rPr>
                <w:rFonts w:hint="eastAsia" w:ascii="宋体" w:hAnsi="宋体" w:eastAsia="宋体" w:cs="宋体"/>
                <w:b w:val="0"/>
                <w:bCs/>
                <w:sz w:val="24"/>
                <w:szCs w:val="24"/>
                <w:u w:val="single"/>
              </w:rPr>
            </w:pPr>
            <w:r>
              <w:rPr>
                <w:rFonts w:hint="eastAsia" w:ascii="宋体" w:hAnsi="宋体" w:cs="宋体"/>
                <w:b w:val="0"/>
                <w:bCs/>
                <w:sz w:val="24"/>
                <w:szCs w:val="24"/>
                <w:lang w:val="en-US" w:eastAsia="zh-CN"/>
              </w:rPr>
              <w:t>注：</w:t>
            </w:r>
            <w:r>
              <w:rPr>
                <w:rFonts w:hint="eastAsia" w:ascii="宋体" w:hAnsi="宋体" w:eastAsia="宋体" w:cs="宋体"/>
                <w:b w:val="0"/>
                <w:bCs/>
                <w:sz w:val="24"/>
                <w:szCs w:val="24"/>
              </w:rPr>
              <w:t>要求工期：</w:t>
            </w:r>
            <w:r>
              <w:rPr>
                <w:rFonts w:hint="eastAsia" w:ascii="宋体" w:hAnsi="宋体" w:cs="宋体"/>
                <w:b w:val="0"/>
                <w:bCs/>
                <w:sz w:val="24"/>
                <w:szCs w:val="24"/>
                <w:lang w:val="en-US" w:eastAsia="zh-CN"/>
              </w:rPr>
              <w:t>共</w:t>
            </w:r>
            <w:r>
              <w:rPr>
                <w:rFonts w:hint="eastAsia" w:ascii="宋体" w:hAnsi="宋体" w:eastAsia="宋体" w:cs="宋体"/>
                <w:b w:val="0"/>
                <w:bCs/>
                <w:sz w:val="24"/>
                <w:szCs w:val="24"/>
                <w:u w:val="single"/>
              </w:rPr>
              <w:t xml:space="preserve"> </w:t>
            </w:r>
            <w:r>
              <w:rPr>
                <w:rFonts w:hint="eastAsia" w:ascii="宋体" w:hAnsi="宋体" w:cs="宋体"/>
                <w:b w:val="0"/>
                <w:bCs/>
                <w:sz w:val="24"/>
                <w:szCs w:val="24"/>
                <w:u w:val="single"/>
                <w:lang w:val="en-US" w:eastAsia="zh-CN"/>
              </w:rPr>
              <w:t>5</w:t>
            </w:r>
            <w:r>
              <w:rPr>
                <w:rFonts w:hint="eastAsia" w:ascii="宋体" w:hAnsi="宋体" w:eastAsia="宋体" w:cs="宋体"/>
                <w:b w:val="0"/>
                <w:bCs/>
                <w:sz w:val="24"/>
                <w:szCs w:val="24"/>
                <w:u w:val="single"/>
              </w:rPr>
              <w:t xml:space="preserve"> </w:t>
            </w:r>
            <w:r>
              <w:rPr>
                <w:rFonts w:hint="eastAsia" w:ascii="宋体" w:hAnsi="宋体" w:eastAsia="宋体" w:cs="宋体"/>
                <w:b w:val="0"/>
                <w:bCs/>
                <w:sz w:val="24"/>
                <w:szCs w:val="24"/>
              </w:rPr>
              <w:t>天</w:t>
            </w:r>
          </w:p>
        </w:tc>
      </w:tr>
    </w:tbl>
    <w:p w14:paraId="0D0D1B59">
      <w:pPr>
        <w:spacing w:line="360" w:lineRule="auto"/>
        <w:jc w:val="center"/>
        <w:rPr>
          <w:rFonts w:ascii="仿宋_GB2312" w:hAnsi="仿宋" w:eastAsia="仿宋_GB2312"/>
          <w:b/>
          <w:sz w:val="28"/>
          <w:szCs w:val="28"/>
        </w:rPr>
      </w:pPr>
      <w:r>
        <w:rPr>
          <w:rFonts w:hint="eastAsia" w:ascii="仿宋_GB2312" w:hAnsi="仿宋" w:eastAsia="仿宋_GB2312" w:cs="仿宋"/>
          <w:b/>
          <w:bCs/>
          <w:kern w:val="1"/>
          <w:sz w:val="28"/>
          <w:szCs w:val="28"/>
        </w:rPr>
        <w:t>生活水箱清洗消毒</w:t>
      </w:r>
      <w:r>
        <w:rPr>
          <w:rFonts w:hint="eastAsia" w:ascii="仿宋_GB2312" w:hAnsi="仿宋" w:eastAsia="仿宋_GB2312"/>
          <w:b/>
          <w:sz w:val="28"/>
          <w:szCs w:val="28"/>
        </w:rPr>
        <w:t>报价清单</w:t>
      </w:r>
    </w:p>
    <w:p w14:paraId="1A64E16C">
      <w:pPr>
        <w:spacing w:line="540" w:lineRule="exact"/>
        <w:rPr>
          <w:rFonts w:hint="eastAsia" w:ascii="仿宋_GB2312" w:hAnsi="仿宋" w:eastAsia="仿宋_GB2312" w:cs="仿宋"/>
          <w:sz w:val="28"/>
          <w:szCs w:val="28"/>
        </w:rPr>
      </w:pPr>
    </w:p>
    <w:p w14:paraId="397D6F09">
      <w:pPr>
        <w:spacing w:line="540" w:lineRule="exact"/>
        <w:rPr>
          <w:rFonts w:hint="eastAsia" w:ascii="仿宋_GB2312" w:hAnsi="仿宋" w:eastAsia="仿宋_GB2312" w:cs="仿宋"/>
          <w:sz w:val="28"/>
          <w:szCs w:val="28"/>
        </w:rPr>
      </w:pPr>
    </w:p>
    <w:p w14:paraId="77EDD90D">
      <w:pPr>
        <w:spacing w:line="540" w:lineRule="exact"/>
        <w:ind w:firstLine="4200" w:firstLineChars="1500"/>
        <w:rPr>
          <w:rFonts w:ascii="仿宋_GB2312" w:hAnsi="仿宋" w:eastAsia="仿宋_GB2312" w:cs="仿宋"/>
          <w:sz w:val="28"/>
          <w:szCs w:val="28"/>
          <w:u w:val="single"/>
        </w:rPr>
      </w:pPr>
      <w:r>
        <w:rPr>
          <w:rFonts w:hint="eastAsia" w:ascii="仿宋_GB2312" w:hAnsi="仿宋" w:eastAsia="仿宋_GB2312" w:cs="仿宋"/>
          <w:sz w:val="28"/>
          <w:szCs w:val="28"/>
        </w:rPr>
        <w:t>授权代表（签字）：</w:t>
      </w:r>
      <w:r>
        <w:rPr>
          <w:rFonts w:hint="eastAsia" w:ascii="仿宋_GB2312" w:hAnsi="仿宋" w:eastAsia="仿宋_GB2312" w:cs="仿宋"/>
          <w:sz w:val="28"/>
          <w:szCs w:val="28"/>
          <w:u w:val="single"/>
        </w:rPr>
        <w:t xml:space="preserve">                </w:t>
      </w:r>
    </w:p>
    <w:p w14:paraId="6FBA54CC">
      <w:pPr>
        <w:spacing w:line="540" w:lineRule="exact"/>
        <w:ind w:firstLine="3640" w:firstLineChars="1300"/>
        <w:rPr>
          <w:rFonts w:ascii="仿宋_GB2312" w:hAnsi="仿宋" w:eastAsia="仿宋_GB2312" w:cs="仿宋"/>
          <w:sz w:val="28"/>
          <w:szCs w:val="28"/>
        </w:rPr>
      </w:pPr>
      <w:r>
        <w:rPr>
          <w:rFonts w:hint="eastAsia" w:ascii="仿宋_GB2312" w:hAnsi="仿宋" w:eastAsia="仿宋_GB2312" w:cs="仿宋"/>
          <w:sz w:val="28"/>
          <w:szCs w:val="28"/>
        </w:rPr>
        <w:t>供应商名称（加盖公章）：</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 xml:space="preserve">                 </w:t>
      </w:r>
    </w:p>
    <w:p w14:paraId="026E8455">
      <w:pPr>
        <w:spacing w:line="540" w:lineRule="exact"/>
        <w:ind w:firstLine="4200" w:firstLineChars="1500"/>
        <w:rPr>
          <w:rFonts w:ascii="仿宋_GB2312" w:hAnsi="仿宋" w:eastAsia="仿宋_GB2312" w:cs="仿宋"/>
          <w:sz w:val="28"/>
          <w:szCs w:val="28"/>
          <w:u w:val="none"/>
        </w:rPr>
      </w:pPr>
      <w:r>
        <w:rPr>
          <w:rFonts w:hint="eastAsia" w:ascii="仿宋_GB2312" w:hAnsi="仿宋" w:eastAsia="仿宋_GB2312" w:cs="仿宋"/>
          <w:sz w:val="28"/>
          <w:szCs w:val="28"/>
        </w:rPr>
        <w:t>日</w:t>
      </w:r>
      <w:r>
        <w:rPr>
          <w:rFonts w:hint="eastAsia" w:ascii="仿宋_GB2312" w:hAnsi="仿宋" w:eastAsia="仿宋_GB2312" w:cs="仿宋"/>
          <w:sz w:val="28"/>
          <w:szCs w:val="28"/>
          <w:lang w:val="en-US" w:eastAsia="zh-CN"/>
        </w:rPr>
        <w:t xml:space="preserve">  </w:t>
      </w:r>
      <w:r>
        <w:rPr>
          <w:rFonts w:hint="eastAsia" w:ascii="仿宋_GB2312" w:hAnsi="仿宋" w:eastAsia="仿宋_GB2312" w:cs="仿宋"/>
          <w:sz w:val="28"/>
          <w:szCs w:val="28"/>
        </w:rPr>
        <w:t>期：</w:t>
      </w:r>
      <w:r>
        <w:rPr>
          <w:rFonts w:hint="eastAsia" w:ascii="仿宋_GB2312" w:hAnsi="仿宋" w:eastAsia="仿宋_GB2312" w:cs="仿宋"/>
          <w:sz w:val="28"/>
          <w:szCs w:val="28"/>
          <w:u w:val="none"/>
        </w:rPr>
        <w:t xml:space="preserve"> 2026年   月    日</w:t>
      </w:r>
    </w:p>
    <w:p w14:paraId="42FAF53C">
      <w:pPr>
        <w:spacing w:line="540" w:lineRule="exact"/>
        <w:ind w:left="420" w:leftChars="200"/>
        <w:rPr>
          <w:rFonts w:hint="eastAsia" w:ascii="仿宋_GB2312" w:hAnsi="仿宋" w:eastAsia="仿宋_GB2312" w:cs="仿宋"/>
          <w:sz w:val="28"/>
          <w:szCs w:val="28"/>
        </w:rPr>
      </w:pPr>
      <w:r>
        <w:rPr>
          <w:rFonts w:hint="eastAsia" w:ascii="仿宋_GB2312" w:hAnsi="仿宋" w:eastAsia="仿宋_GB2312" w:cs="仿宋"/>
          <w:b/>
          <w:sz w:val="28"/>
          <w:szCs w:val="28"/>
        </w:rPr>
        <w:t>备注</w:t>
      </w:r>
      <w:r>
        <w:rPr>
          <w:rFonts w:hint="eastAsia" w:ascii="仿宋_GB2312" w:hAnsi="仿宋" w:eastAsia="仿宋_GB2312" w:cs="仿宋"/>
          <w:sz w:val="28"/>
          <w:szCs w:val="28"/>
        </w:rPr>
        <w:t>：</w:t>
      </w:r>
    </w:p>
    <w:p w14:paraId="7B6B32AE">
      <w:pPr>
        <w:spacing w:line="540" w:lineRule="exact"/>
        <w:ind w:left="420" w:leftChars="200"/>
        <w:rPr>
          <w:rFonts w:hint="eastAsia" w:ascii="仿宋_GB2312" w:hAnsi="仿宋" w:eastAsia="仿宋_GB2312" w:cs="仿宋"/>
          <w:sz w:val="28"/>
          <w:szCs w:val="28"/>
        </w:rPr>
      </w:pPr>
      <w:r>
        <w:rPr>
          <w:rFonts w:hint="eastAsia" w:ascii="仿宋_GB2312" w:hAnsi="仿宋" w:eastAsia="仿宋_GB2312" w:cs="仿宋"/>
          <w:sz w:val="28"/>
          <w:szCs w:val="28"/>
        </w:rPr>
        <w:t>1.报价应包括采购文件中规定的所有采购内容及相关税费。</w:t>
      </w:r>
    </w:p>
    <w:p w14:paraId="3E49FD59">
      <w:pPr>
        <w:spacing w:line="540" w:lineRule="exact"/>
        <w:ind w:left="420" w:leftChars="200"/>
        <w:rPr>
          <w:rFonts w:hint="eastAsia" w:ascii="仿宋_GB2312" w:hAnsi="仿宋" w:eastAsia="仿宋_GB2312" w:cs="仿宋"/>
          <w:sz w:val="28"/>
          <w:szCs w:val="28"/>
        </w:rPr>
      </w:pPr>
      <w:r>
        <w:rPr>
          <w:rFonts w:hint="eastAsia" w:ascii="仿宋_GB2312" w:hAnsi="仿宋" w:eastAsia="仿宋_GB2312" w:cs="仿宋"/>
          <w:sz w:val="28"/>
          <w:szCs w:val="28"/>
        </w:rPr>
        <w:t>2.如出现不一致，以本表内容为准。</w:t>
      </w:r>
    </w:p>
    <w:p w14:paraId="152941F0">
      <w:pPr>
        <w:spacing w:line="540" w:lineRule="exact"/>
        <w:ind w:left="420" w:leftChars="200"/>
        <w:rPr>
          <w:rFonts w:ascii="仿宋_GB2312" w:hAnsi="仿宋" w:eastAsia="仿宋_GB2312" w:cs="仿宋"/>
          <w:sz w:val="28"/>
          <w:szCs w:val="28"/>
        </w:rPr>
        <w:sectPr>
          <w:pgSz w:w="11906" w:h="16838"/>
          <w:pgMar w:top="1417" w:right="1133" w:bottom="851" w:left="1417" w:header="851" w:footer="992" w:gutter="0"/>
          <w:pgNumType w:fmt="numberInDash" w:start="1"/>
          <w:cols w:space="720" w:num="1"/>
          <w:docGrid w:type="lines" w:linePitch="318" w:charSpace="0"/>
        </w:sectPr>
      </w:pPr>
      <w:r>
        <w:rPr>
          <w:rFonts w:hint="eastAsia" w:ascii="仿宋_GB2312" w:hAnsi="仿宋" w:eastAsia="仿宋_GB2312" w:cs="仿宋"/>
          <w:sz w:val="28"/>
          <w:szCs w:val="28"/>
        </w:rPr>
        <w:t>3.不允许有选择性报价。</w:t>
      </w:r>
    </w:p>
    <w:p w14:paraId="794F6758">
      <w:pPr>
        <w:spacing w:line="520" w:lineRule="exact"/>
        <w:jc w:val="center"/>
        <w:rPr>
          <w:rFonts w:ascii="仿宋_GB2312" w:hAnsi="仿宋" w:eastAsia="仿宋_GB2312" w:cs="宋体"/>
          <w:b/>
          <w:bCs/>
          <w:sz w:val="36"/>
          <w:szCs w:val="36"/>
        </w:rPr>
      </w:pPr>
      <w:r>
        <w:rPr>
          <w:rFonts w:hint="eastAsia" w:ascii="仿宋_GB2312" w:hAnsi="仿宋" w:eastAsia="仿宋_GB2312" w:cs="宋体"/>
          <w:b/>
          <w:bCs/>
          <w:sz w:val="36"/>
          <w:szCs w:val="36"/>
        </w:rPr>
        <w:t>三、承诺书</w:t>
      </w:r>
    </w:p>
    <w:p w14:paraId="5E67A937">
      <w:pPr>
        <w:spacing w:line="520" w:lineRule="exact"/>
        <w:ind w:firstLine="560" w:firstLineChars="200"/>
        <w:rPr>
          <w:rFonts w:ascii="仿宋_GB2312" w:hAnsi="宋体" w:eastAsia="仿宋_GB2312" w:cs="宋体"/>
          <w:sz w:val="28"/>
          <w:szCs w:val="28"/>
        </w:rPr>
      </w:pPr>
    </w:p>
    <w:p w14:paraId="7524AFF3">
      <w:pPr>
        <w:spacing w:line="52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我方保证本次投标所有内容和资料均真实、有效、准确，并愿意承担因我方就此弄虚作假所引起的一切法律后果。</w:t>
      </w:r>
    </w:p>
    <w:p w14:paraId="403792DF">
      <w:pPr>
        <w:spacing w:line="52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我方承诺</w:t>
      </w:r>
      <w:r>
        <w:rPr>
          <w:rFonts w:hint="eastAsia" w:ascii="仿宋_GB2312" w:hAnsi="宋体" w:eastAsia="仿宋_GB2312" w:cs="宋体"/>
          <w:kern w:val="0"/>
          <w:sz w:val="28"/>
          <w:szCs w:val="28"/>
        </w:rPr>
        <w:t>截止本项目投标截止时间前，我单位</w:t>
      </w:r>
      <w:r>
        <w:rPr>
          <w:rFonts w:hint="eastAsia" w:ascii="仿宋_GB2312" w:hAnsi="宋体" w:eastAsia="仿宋_GB2312" w:cs="宋体"/>
          <w:sz w:val="28"/>
          <w:szCs w:val="28"/>
        </w:rPr>
        <w:t>没有</w:t>
      </w:r>
      <w:r>
        <w:rPr>
          <w:rFonts w:hint="eastAsia" w:ascii="仿宋_GB2312" w:hAnsi="宋体" w:eastAsia="仿宋_GB2312" w:cs="宋体"/>
          <w:kern w:val="0"/>
          <w:sz w:val="28"/>
          <w:szCs w:val="28"/>
        </w:rPr>
        <w:t>处于投标限制期内，或司法部门认定的涉及行贿行为的投标人及法定代表人行为</w:t>
      </w:r>
      <w:r>
        <w:rPr>
          <w:rFonts w:hint="eastAsia" w:ascii="仿宋_GB2312" w:hAnsi="宋体" w:eastAsia="仿宋_GB2312" w:cs="宋体"/>
          <w:sz w:val="28"/>
          <w:szCs w:val="28"/>
        </w:rPr>
        <w:t>。</w:t>
      </w:r>
    </w:p>
    <w:p w14:paraId="4B00847C">
      <w:pPr>
        <w:spacing w:line="52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我方承诺在最近三年内没有串通投标行为或者被有关行政监督部门行政处罚停止投标行为，没有发生严重违约行为以及发生重大质量安全事故。</w:t>
      </w:r>
    </w:p>
    <w:p w14:paraId="4BC1A42A">
      <w:pPr>
        <w:spacing w:line="52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我方承诺本次投标非联合体投标。</w:t>
      </w:r>
    </w:p>
    <w:p w14:paraId="74D58983">
      <w:pPr>
        <w:pStyle w:val="13"/>
        <w:tabs>
          <w:tab w:val="left" w:pos="864"/>
        </w:tabs>
        <w:ind w:left="864"/>
        <w:rPr>
          <w:rFonts w:ascii="仿宋_GB2312" w:eastAsia="仿宋_GB2312"/>
          <w:sz w:val="28"/>
          <w:szCs w:val="28"/>
        </w:rPr>
      </w:pPr>
    </w:p>
    <w:p w14:paraId="2B82493D">
      <w:pPr>
        <w:spacing w:line="520" w:lineRule="exact"/>
        <w:ind w:firstLine="700" w:firstLineChars="250"/>
        <w:rPr>
          <w:rFonts w:ascii="仿宋_GB2312" w:hAnsi="宋体" w:eastAsia="仿宋_GB2312" w:cs="宋体"/>
          <w:sz w:val="28"/>
          <w:szCs w:val="28"/>
        </w:rPr>
      </w:pPr>
      <w:r>
        <w:rPr>
          <w:rFonts w:hint="eastAsia" w:ascii="仿宋_GB2312" w:hAnsi="宋体" w:eastAsia="仿宋_GB2312" w:cs="宋体"/>
          <w:sz w:val="28"/>
          <w:szCs w:val="28"/>
        </w:rPr>
        <w:t>特此承诺。</w:t>
      </w:r>
    </w:p>
    <w:p w14:paraId="3C32D1FE">
      <w:pPr>
        <w:wordWrap w:val="0"/>
        <w:jc w:val="right"/>
        <w:rPr>
          <w:rFonts w:ascii="仿宋_GB2312" w:hAnsi="宋体" w:eastAsia="仿宋_GB2312"/>
          <w:sz w:val="28"/>
          <w:szCs w:val="28"/>
        </w:rPr>
      </w:pPr>
      <w:r>
        <w:rPr>
          <w:rFonts w:hint="eastAsia" w:ascii="仿宋_GB2312" w:hAnsi="宋体" w:eastAsia="仿宋_GB2312"/>
          <w:sz w:val="28"/>
          <w:szCs w:val="28"/>
        </w:rPr>
        <w:t xml:space="preserve">  </w:t>
      </w:r>
    </w:p>
    <w:p w14:paraId="47DAC4F6">
      <w:pPr>
        <w:ind w:right="1120"/>
        <w:jc w:val="center"/>
        <w:rPr>
          <w:rFonts w:ascii="仿宋_GB2312" w:hAnsi="宋体" w:eastAsia="仿宋_GB2312"/>
          <w:sz w:val="28"/>
          <w:szCs w:val="28"/>
        </w:rPr>
      </w:pPr>
      <w:r>
        <w:rPr>
          <w:rFonts w:hint="eastAsia" w:ascii="仿宋_GB2312" w:hAnsi="宋体" w:eastAsia="仿宋_GB2312"/>
          <w:sz w:val="28"/>
          <w:szCs w:val="28"/>
        </w:rPr>
        <w:t xml:space="preserve">         投标人： </w:t>
      </w:r>
      <w:r>
        <w:rPr>
          <w:rFonts w:hint="eastAsia" w:ascii="仿宋_GB2312" w:hAnsi="宋体" w:eastAsia="仿宋_GB2312"/>
          <w:sz w:val="28"/>
          <w:szCs w:val="28"/>
          <w:u w:val="single"/>
        </w:rPr>
        <w:t xml:space="preserve">                       </w:t>
      </w:r>
      <w:r>
        <w:rPr>
          <w:rFonts w:hint="eastAsia" w:ascii="仿宋_GB2312" w:hAnsi="宋体" w:eastAsia="仿宋_GB2312"/>
          <w:sz w:val="28"/>
          <w:szCs w:val="28"/>
        </w:rPr>
        <w:t>（盖公章）</w:t>
      </w:r>
    </w:p>
    <w:p w14:paraId="331DCFC3">
      <w:pPr>
        <w:pStyle w:val="13"/>
      </w:pPr>
    </w:p>
    <w:p w14:paraId="1E06DCCE">
      <w:pPr>
        <w:spacing w:line="360" w:lineRule="auto"/>
        <w:rPr>
          <w:rFonts w:ascii="仿宋_GB2312" w:hAnsi="宋体" w:eastAsia="仿宋_GB2312"/>
          <w:sz w:val="28"/>
          <w:szCs w:val="28"/>
        </w:rPr>
      </w:pPr>
      <w:r>
        <w:rPr>
          <w:rFonts w:hint="eastAsia" w:ascii="仿宋_GB2312" w:hAnsi="宋体" w:eastAsia="仿宋_GB2312"/>
          <w:sz w:val="28"/>
          <w:szCs w:val="28"/>
        </w:rPr>
        <w:t xml:space="preserve">            法定代表人或其委托代理人：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 xml:space="preserve"> （签字或盖章） </w:t>
      </w:r>
    </w:p>
    <w:p w14:paraId="7CA2BFD0">
      <w:pPr>
        <w:spacing w:line="360" w:lineRule="auto"/>
        <w:jc w:val="center"/>
        <w:rPr>
          <w:rFonts w:ascii="仿宋_GB2312" w:hAnsi="宋体" w:eastAsia="仿宋_GB2312"/>
          <w:sz w:val="28"/>
          <w:szCs w:val="28"/>
        </w:rPr>
      </w:pPr>
      <w:r>
        <w:rPr>
          <w:rFonts w:hint="eastAsia" w:ascii="仿宋_GB2312" w:hAnsi="宋体" w:eastAsia="仿宋_GB2312"/>
          <w:sz w:val="28"/>
          <w:szCs w:val="28"/>
        </w:rPr>
        <w:t xml:space="preserve">               </w:t>
      </w:r>
    </w:p>
    <w:p w14:paraId="51C9835D">
      <w:pPr>
        <w:spacing w:line="360" w:lineRule="auto"/>
        <w:jc w:val="center"/>
        <w:rPr>
          <w:rFonts w:ascii="仿宋_GB2312" w:hAnsi="宋体" w:eastAsia="仿宋_GB2312"/>
          <w:b/>
          <w:sz w:val="28"/>
          <w:szCs w:val="28"/>
        </w:rPr>
      </w:pPr>
      <w:r>
        <w:rPr>
          <w:rFonts w:hint="eastAsia" w:ascii="仿宋_GB2312" w:hAnsi="宋体" w:eastAsia="仿宋_GB2312"/>
          <w:sz w:val="28"/>
          <w:szCs w:val="28"/>
        </w:rPr>
        <w:t xml:space="preserve">                           日期：        年    月   日</w:t>
      </w:r>
    </w:p>
    <w:p w14:paraId="4509DAA2">
      <w:pPr>
        <w:spacing w:line="540" w:lineRule="exact"/>
        <w:rPr>
          <w:rFonts w:ascii="仿宋_GB2312" w:hAnsi="仿宋" w:eastAsia="仿宋_GB2312" w:cs="仿宋"/>
          <w:sz w:val="24"/>
        </w:rPr>
      </w:pPr>
    </w:p>
    <w:p w14:paraId="5E9ABE01">
      <w:pPr>
        <w:pStyle w:val="13"/>
        <w:tabs>
          <w:tab w:val="left" w:pos="864"/>
        </w:tabs>
        <w:ind w:left="864" w:hanging="864"/>
      </w:pPr>
    </w:p>
    <w:p w14:paraId="08C8F5F5">
      <w:pPr/>
    </w:p>
    <w:p w14:paraId="61E5FEB5">
      <w:pPr>
        <w:pStyle w:val="13"/>
        <w:tabs>
          <w:tab w:val="left" w:pos="864"/>
        </w:tabs>
        <w:ind w:left="864" w:hanging="864"/>
      </w:pPr>
    </w:p>
    <w:p w14:paraId="3A0015CD">
      <w:pPr/>
    </w:p>
    <w:p w14:paraId="421E3F84">
      <w:pPr>
        <w:pStyle w:val="13"/>
        <w:tabs>
          <w:tab w:val="left" w:pos="864"/>
        </w:tabs>
        <w:ind w:left="864" w:hanging="864"/>
      </w:pPr>
    </w:p>
    <w:p w14:paraId="79773F66">
      <w:pPr/>
    </w:p>
    <w:p w14:paraId="4E8B550E">
      <w:pPr>
        <w:pStyle w:val="13"/>
        <w:tabs>
          <w:tab w:val="left" w:pos="864"/>
        </w:tabs>
        <w:ind w:left="864" w:hanging="864"/>
      </w:pPr>
    </w:p>
    <w:p w14:paraId="0F55EB7B">
      <w:pPr/>
    </w:p>
    <w:p w14:paraId="5C87BA51">
      <w:pPr>
        <w:pStyle w:val="13"/>
        <w:tabs>
          <w:tab w:val="left" w:pos="864"/>
        </w:tabs>
        <w:ind w:left="864" w:hanging="864"/>
      </w:pPr>
    </w:p>
    <w:p w14:paraId="4D069144">
      <w:pPr>
        <w:spacing w:line="520" w:lineRule="exact"/>
        <w:jc w:val="center"/>
        <w:rPr>
          <w:rFonts w:ascii="仿宋_GB2312" w:hAnsi="仿宋" w:eastAsia="仿宋_GB2312" w:cs="宋体"/>
          <w:b/>
          <w:sz w:val="36"/>
          <w:szCs w:val="36"/>
        </w:rPr>
      </w:pPr>
      <w:r>
        <w:rPr>
          <w:rFonts w:hint="eastAsia" w:ascii="仿宋_GB2312" w:hAnsi="仿宋" w:eastAsia="仿宋_GB2312" w:cs="仿宋"/>
          <w:sz w:val="32"/>
          <w:szCs w:val="32"/>
        </w:rPr>
        <w:t xml:space="preserve">  </w:t>
      </w:r>
      <w:r>
        <w:rPr>
          <w:rFonts w:hint="eastAsia" w:ascii="仿宋_GB2312" w:hAnsi="仿宋" w:eastAsia="仿宋_GB2312" w:cs="宋体"/>
          <w:b/>
          <w:sz w:val="36"/>
          <w:szCs w:val="36"/>
        </w:rPr>
        <w:t>四、法定代表人资格证明书</w:t>
      </w:r>
    </w:p>
    <w:p w14:paraId="2419EAAF">
      <w:pPr>
        <w:spacing w:line="520" w:lineRule="exact"/>
        <w:rPr>
          <w:rFonts w:ascii="宋体" w:hAnsi="宋体"/>
          <w:b/>
        </w:rPr>
      </w:pPr>
    </w:p>
    <w:p w14:paraId="3E3C3AD7">
      <w:pPr>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单位名称：</w:t>
      </w:r>
      <w:r>
        <w:rPr>
          <w:rFonts w:hint="eastAsia" w:ascii="仿宋" w:hAnsi="仿宋" w:eastAsia="仿宋" w:cs="仿宋"/>
          <w:sz w:val="32"/>
          <w:szCs w:val="32"/>
          <w:u w:val="single"/>
        </w:rPr>
        <w:t xml:space="preserve">                                        </w:t>
      </w:r>
    </w:p>
    <w:p w14:paraId="69A10658">
      <w:pPr>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地址：</w:t>
      </w:r>
      <w:r>
        <w:rPr>
          <w:rFonts w:hint="eastAsia" w:ascii="仿宋" w:hAnsi="仿宋" w:eastAsia="仿宋" w:cs="仿宋"/>
          <w:sz w:val="32"/>
          <w:szCs w:val="32"/>
          <w:u w:val="single"/>
        </w:rPr>
        <w:t xml:space="preserve">                                            </w:t>
      </w:r>
    </w:p>
    <w:p w14:paraId="68574A6B">
      <w:pPr>
        <w:spacing w:line="520" w:lineRule="exact"/>
        <w:ind w:firstLine="640" w:firstLineChars="200"/>
        <w:rPr>
          <w:rFonts w:ascii="仿宋" w:hAnsi="仿宋" w:eastAsia="仿宋" w:cs="仿宋"/>
          <w:sz w:val="32"/>
          <w:szCs w:val="32"/>
          <w:u w:val="single"/>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性别：</w:t>
      </w:r>
      <w:r>
        <w:rPr>
          <w:rFonts w:hint="eastAsia" w:ascii="仿宋" w:hAnsi="仿宋" w:eastAsia="仿宋" w:cs="仿宋"/>
          <w:sz w:val="32"/>
          <w:szCs w:val="32"/>
          <w:u w:val="single"/>
        </w:rPr>
        <w:t xml:space="preserve">     </w:t>
      </w:r>
      <w:r>
        <w:rPr>
          <w:rFonts w:hint="eastAsia" w:ascii="仿宋" w:hAnsi="仿宋" w:eastAsia="仿宋" w:cs="仿宋"/>
          <w:sz w:val="32"/>
          <w:szCs w:val="32"/>
        </w:rPr>
        <w:t>年龄：</w:t>
      </w:r>
      <w:r>
        <w:rPr>
          <w:rFonts w:hint="eastAsia" w:ascii="仿宋" w:hAnsi="仿宋" w:eastAsia="仿宋" w:cs="仿宋"/>
          <w:sz w:val="32"/>
          <w:szCs w:val="32"/>
          <w:u w:val="single"/>
        </w:rPr>
        <w:t xml:space="preserve">    </w:t>
      </w:r>
      <w:r>
        <w:rPr>
          <w:rFonts w:hint="eastAsia" w:ascii="仿宋" w:hAnsi="仿宋" w:eastAsia="仿宋" w:cs="仿宋"/>
          <w:sz w:val="32"/>
          <w:szCs w:val="32"/>
        </w:rPr>
        <w:t>职务：</w:t>
      </w:r>
      <w:r>
        <w:rPr>
          <w:rFonts w:hint="eastAsia" w:ascii="仿宋" w:hAnsi="仿宋" w:eastAsia="仿宋" w:cs="仿宋"/>
          <w:sz w:val="32"/>
          <w:szCs w:val="32"/>
          <w:u w:val="single"/>
        </w:rPr>
        <w:t xml:space="preserve">             </w:t>
      </w:r>
    </w:p>
    <w:p w14:paraId="465DD2DF">
      <w:pPr>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系：</w:t>
      </w:r>
      <w:r>
        <w:rPr>
          <w:rFonts w:hint="eastAsia" w:ascii="仿宋" w:hAnsi="仿宋" w:eastAsia="仿宋" w:cs="仿宋"/>
          <w:sz w:val="32"/>
          <w:szCs w:val="32"/>
          <w:u w:val="single"/>
        </w:rPr>
        <w:t xml:space="preserve">                                    </w:t>
      </w:r>
      <w:r>
        <w:rPr>
          <w:rFonts w:hint="eastAsia" w:ascii="仿宋" w:hAnsi="仿宋" w:eastAsia="仿宋" w:cs="仿宋"/>
          <w:sz w:val="32"/>
          <w:szCs w:val="32"/>
        </w:rPr>
        <w:t>的法定代表人，有权签署本项目的投标报价文件，进行合同谈判，签署合同和处理与之有关的一切事务。</w:t>
      </w:r>
    </w:p>
    <w:p w14:paraId="18AA89EA">
      <w:pPr>
        <w:spacing w:line="520" w:lineRule="exact"/>
        <w:ind w:firstLine="640" w:firstLineChars="200"/>
        <w:rPr>
          <w:rFonts w:ascii="仿宋" w:hAnsi="仿宋" w:eastAsia="仿宋" w:cs="仿宋"/>
          <w:sz w:val="32"/>
          <w:szCs w:val="32"/>
        </w:rPr>
      </w:pPr>
    </w:p>
    <w:p w14:paraId="0D965188">
      <w:pPr>
        <w:spacing w:line="520" w:lineRule="exact"/>
        <w:ind w:firstLine="640" w:firstLineChars="200"/>
        <w:jc w:val="center"/>
        <w:rPr>
          <w:rFonts w:ascii="仿宋" w:hAnsi="仿宋" w:eastAsia="仿宋" w:cs="仿宋"/>
          <w:sz w:val="32"/>
          <w:szCs w:val="32"/>
        </w:rPr>
      </w:pPr>
      <w:r>
        <w:rPr>
          <w:rFonts w:hint="eastAsia" w:ascii="仿宋" w:hAnsi="仿宋" w:eastAsia="仿宋" w:cs="仿宋"/>
          <w:sz w:val="32"/>
          <w:szCs w:val="32"/>
        </w:rPr>
        <w:t>特此证明</w:t>
      </w:r>
    </w:p>
    <w:p w14:paraId="31A76EC8">
      <w:pPr>
        <w:spacing w:line="520" w:lineRule="exact"/>
        <w:ind w:firstLine="640" w:firstLineChars="200"/>
        <w:jc w:val="center"/>
        <w:rPr>
          <w:rFonts w:ascii="仿宋" w:hAnsi="仿宋" w:eastAsia="仿宋" w:cs="仿宋"/>
          <w:sz w:val="32"/>
          <w:szCs w:val="32"/>
        </w:rPr>
      </w:pPr>
    </w:p>
    <w:p w14:paraId="00D971E7">
      <w:pPr>
        <w:spacing w:line="520" w:lineRule="exact"/>
        <w:ind w:firstLine="3840" w:firstLineChars="1200"/>
        <w:rPr>
          <w:rFonts w:ascii="仿宋" w:hAnsi="仿宋" w:eastAsia="仿宋" w:cs="仿宋"/>
          <w:sz w:val="32"/>
          <w:szCs w:val="32"/>
          <w:u w:val="single"/>
        </w:rPr>
      </w:pPr>
      <w:r>
        <w:rPr>
          <w:rFonts w:hint="eastAsia" w:ascii="仿宋" w:hAnsi="仿宋" w:eastAsia="仿宋" w:cs="仿宋"/>
          <w:sz w:val="32"/>
          <w:szCs w:val="32"/>
        </w:rPr>
        <w:t>单位（盖章）</w:t>
      </w:r>
      <w:r>
        <w:rPr>
          <w:rFonts w:hint="eastAsia" w:ascii="仿宋" w:hAnsi="仿宋" w:eastAsia="仿宋" w:cs="仿宋"/>
          <w:sz w:val="32"/>
          <w:szCs w:val="32"/>
          <w:u w:val="single"/>
        </w:rPr>
        <w:t xml:space="preserve">                 </w:t>
      </w:r>
    </w:p>
    <w:p w14:paraId="3608DAC6">
      <w:pPr>
        <w:spacing w:line="520" w:lineRule="exact"/>
        <w:ind w:firstLine="640" w:firstLineChars="200"/>
        <w:rPr>
          <w:rFonts w:ascii="仿宋" w:hAnsi="仿宋" w:eastAsia="仿宋" w:cs="仿宋"/>
          <w:sz w:val="32"/>
          <w:szCs w:val="32"/>
          <w:u w:val="single"/>
        </w:rPr>
      </w:pPr>
    </w:p>
    <w:p w14:paraId="7F076166">
      <w:pPr>
        <w:spacing w:line="520" w:lineRule="exact"/>
        <w:jc w:val="right"/>
        <w:rPr>
          <w:rFonts w:ascii="仿宋" w:hAnsi="仿宋" w:eastAsia="仿宋" w:cs="仿宋"/>
          <w:sz w:val="32"/>
          <w:szCs w:val="32"/>
        </w:rPr>
      </w:pPr>
      <w:r>
        <w:rPr>
          <w:rFonts w:hint="eastAsia" w:ascii="仿宋" w:hAnsi="仿宋" w:eastAsia="仿宋" w:cs="仿宋"/>
          <w:sz w:val="32"/>
          <w:szCs w:val="32"/>
        </w:rPr>
        <w:t>日期：</w:t>
      </w:r>
      <w:r>
        <w:rPr>
          <w:rFonts w:hint="eastAsia" w:ascii="仿宋" w:hAnsi="仿宋" w:eastAsia="仿宋" w:cs="仿宋"/>
          <w:sz w:val="32"/>
          <w:szCs w:val="32"/>
          <w:u w:val="single"/>
        </w:rPr>
        <w:t xml:space="preserve">         </w:t>
      </w:r>
      <w:r>
        <w:rPr>
          <w:rFonts w:hint="eastAsia" w:ascii="仿宋" w:hAnsi="仿宋" w:eastAsia="仿宋" w:cs="仿宋"/>
          <w:sz w:val="32"/>
          <w:szCs w:val="32"/>
        </w:rPr>
        <w:t>年</w:t>
      </w:r>
      <w:r>
        <w:rPr>
          <w:rFonts w:hint="eastAsia" w:ascii="仿宋" w:hAnsi="仿宋" w:eastAsia="仿宋" w:cs="仿宋"/>
          <w:sz w:val="32"/>
          <w:szCs w:val="32"/>
          <w:u w:val="single"/>
        </w:rPr>
        <w:t xml:space="preserve">      </w:t>
      </w:r>
      <w:r>
        <w:rPr>
          <w:rFonts w:hint="eastAsia" w:ascii="仿宋" w:hAnsi="仿宋" w:eastAsia="仿宋" w:cs="仿宋"/>
          <w:sz w:val="32"/>
          <w:szCs w:val="32"/>
        </w:rPr>
        <w:t>月</w:t>
      </w:r>
      <w:r>
        <w:rPr>
          <w:rFonts w:hint="eastAsia" w:ascii="仿宋" w:hAnsi="仿宋" w:eastAsia="仿宋" w:cs="仿宋"/>
          <w:sz w:val="32"/>
          <w:szCs w:val="32"/>
          <w:u w:val="single"/>
        </w:rPr>
        <w:t xml:space="preserve">    </w:t>
      </w:r>
      <w:r>
        <w:rPr>
          <w:rFonts w:hint="eastAsia" w:ascii="仿宋" w:hAnsi="仿宋" w:eastAsia="仿宋" w:cs="仿宋"/>
          <w:sz w:val="32"/>
          <w:szCs w:val="32"/>
        </w:rPr>
        <w:t>日</w:t>
      </w:r>
    </w:p>
    <w:p w14:paraId="59E087A8">
      <w:pPr>
        <w:spacing w:line="520" w:lineRule="exact"/>
        <w:jc w:val="center"/>
        <w:rPr>
          <w:rFonts w:ascii="仿宋" w:hAnsi="仿宋" w:eastAsia="仿宋" w:cs="仿宋"/>
          <w:b/>
          <w:bCs/>
          <w:sz w:val="32"/>
          <w:szCs w:val="32"/>
        </w:rPr>
      </w:pPr>
    </w:p>
    <w:tbl>
      <w:tblPr>
        <w:tblStyle w:val="30"/>
        <w:tblW w:w="90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0"/>
        <w:gridCol w:w="4500"/>
      </w:tblGrid>
      <w:tr w14:paraId="06800117">
        <w:tblPrEx>
          <w:tblLayout w:type="fixed"/>
        </w:tblPrEx>
        <w:trPr>
          <w:trHeight w:val="3295" w:hRule="atLeast"/>
          <w:jc w:val="center"/>
        </w:trPr>
        <w:tc>
          <w:tcPr>
            <w:tcW w:w="4500" w:type="dxa"/>
            <w:vAlign w:val="center"/>
          </w:tcPr>
          <w:p w14:paraId="350E4D6D">
            <w:pPr>
              <w:jc w:val="center"/>
              <w:rPr>
                <w:rFonts w:ascii="宋体" w:hAnsi="宋体" w:cs="宋体"/>
                <w:sz w:val="24"/>
                <w:lang w:val="zh-CN"/>
              </w:rPr>
            </w:pPr>
            <w:r>
              <w:rPr>
                <w:rFonts w:hint="eastAsia" w:ascii="宋体" w:hAnsi="宋体" w:cs="宋体"/>
                <w:sz w:val="24"/>
                <w:lang w:val="zh-CN"/>
              </w:rPr>
              <w:t>法定代表人</w:t>
            </w:r>
            <w:r>
              <w:rPr>
                <w:rFonts w:hint="eastAsia" w:ascii="宋体" w:hAnsi="宋体" w:cs="宋体"/>
                <w:sz w:val="24"/>
              </w:rPr>
              <w:t>/负责人</w:t>
            </w:r>
            <w:r>
              <w:rPr>
                <w:rFonts w:hint="eastAsia" w:ascii="宋体" w:hAnsi="宋体" w:cs="宋体"/>
                <w:sz w:val="24"/>
                <w:lang w:val="zh-CN"/>
              </w:rPr>
              <w:t>身份证复印件</w:t>
            </w:r>
          </w:p>
          <w:p w14:paraId="6C576E46">
            <w:pPr>
              <w:jc w:val="center"/>
              <w:rPr>
                <w:rFonts w:ascii="宋体" w:hAnsi="宋体" w:cs="宋体"/>
                <w:bCs/>
                <w:sz w:val="24"/>
              </w:rPr>
            </w:pPr>
            <w:r>
              <w:rPr>
                <w:rFonts w:hint="eastAsia" w:ascii="宋体" w:hAnsi="宋体" w:cs="宋体"/>
                <w:sz w:val="24"/>
                <w:lang w:val="zh-CN"/>
              </w:rPr>
              <w:t>（</w:t>
            </w:r>
            <w:r>
              <w:rPr>
                <w:rFonts w:hint="eastAsia" w:ascii="宋体" w:hAnsi="宋体" w:cs="宋体"/>
                <w:sz w:val="24"/>
              </w:rPr>
              <w:t>国徽</w:t>
            </w:r>
            <w:r>
              <w:rPr>
                <w:rFonts w:hint="eastAsia" w:ascii="宋体" w:hAnsi="宋体" w:cs="宋体"/>
                <w:sz w:val="24"/>
                <w:lang w:val="zh-CN"/>
              </w:rPr>
              <w:t>面）</w:t>
            </w:r>
          </w:p>
        </w:tc>
        <w:tc>
          <w:tcPr>
            <w:tcW w:w="4500" w:type="dxa"/>
            <w:vAlign w:val="center"/>
          </w:tcPr>
          <w:p w14:paraId="6AE5533C">
            <w:pPr>
              <w:jc w:val="center"/>
              <w:rPr>
                <w:rFonts w:ascii="宋体" w:hAnsi="宋体" w:cs="宋体"/>
                <w:sz w:val="24"/>
                <w:lang w:val="zh-CN"/>
              </w:rPr>
            </w:pPr>
            <w:r>
              <w:rPr>
                <w:rFonts w:hint="eastAsia" w:ascii="宋体" w:hAnsi="宋体" w:cs="宋体"/>
                <w:sz w:val="24"/>
              </w:rPr>
              <w:t>法</w:t>
            </w:r>
            <w:r>
              <w:rPr>
                <w:rFonts w:hint="eastAsia" w:ascii="宋体" w:hAnsi="宋体" w:cs="宋体"/>
                <w:sz w:val="24"/>
                <w:lang w:val="zh-CN"/>
              </w:rPr>
              <w:t>定代表人</w:t>
            </w:r>
            <w:r>
              <w:rPr>
                <w:rFonts w:hint="eastAsia" w:ascii="宋体" w:hAnsi="宋体" w:cs="宋体"/>
                <w:sz w:val="24"/>
              </w:rPr>
              <w:t>/负责人</w:t>
            </w:r>
            <w:r>
              <w:rPr>
                <w:rFonts w:hint="eastAsia" w:ascii="宋体" w:hAnsi="宋体" w:cs="宋体"/>
                <w:sz w:val="24"/>
                <w:lang w:val="zh-CN"/>
              </w:rPr>
              <w:t>身份证复印件</w:t>
            </w:r>
          </w:p>
          <w:p w14:paraId="5EA4ECCF">
            <w:pPr>
              <w:widowControl/>
              <w:jc w:val="center"/>
              <w:rPr>
                <w:rFonts w:ascii="宋体" w:hAnsi="宋体" w:cs="宋体"/>
                <w:bCs/>
                <w:sz w:val="24"/>
              </w:rPr>
            </w:pPr>
            <w:r>
              <w:rPr>
                <w:rFonts w:hint="eastAsia" w:ascii="宋体" w:hAnsi="宋体" w:cs="宋体"/>
                <w:sz w:val="24"/>
                <w:lang w:val="zh-CN"/>
              </w:rPr>
              <w:t>（</w:t>
            </w:r>
            <w:r>
              <w:rPr>
                <w:rFonts w:hint="eastAsia" w:ascii="宋体" w:hAnsi="宋体" w:cs="宋体"/>
                <w:sz w:val="24"/>
              </w:rPr>
              <w:t>人像</w:t>
            </w:r>
            <w:r>
              <w:rPr>
                <w:rFonts w:hint="eastAsia" w:ascii="宋体" w:hAnsi="宋体" w:cs="宋体"/>
                <w:sz w:val="24"/>
                <w:lang w:val="zh-CN"/>
              </w:rPr>
              <w:t>面）</w:t>
            </w:r>
          </w:p>
        </w:tc>
      </w:tr>
    </w:tbl>
    <w:p w14:paraId="53847458">
      <w:pPr>
        <w:spacing w:line="520" w:lineRule="exact"/>
        <w:jc w:val="center"/>
        <w:rPr>
          <w:rFonts w:ascii="仿宋" w:hAnsi="仿宋" w:eastAsia="仿宋" w:cs="仿宋"/>
          <w:b/>
          <w:bCs/>
          <w:sz w:val="32"/>
          <w:szCs w:val="32"/>
        </w:rPr>
      </w:pPr>
    </w:p>
    <w:p w14:paraId="53DF0F88">
      <w:pPr>
        <w:spacing w:line="520" w:lineRule="exact"/>
        <w:jc w:val="center"/>
        <w:rPr>
          <w:rFonts w:ascii="仿宋" w:hAnsi="仿宋" w:eastAsia="仿宋" w:cs="仿宋"/>
          <w:b/>
          <w:bCs/>
          <w:sz w:val="32"/>
          <w:szCs w:val="32"/>
        </w:rPr>
      </w:pPr>
    </w:p>
    <w:p w14:paraId="6805513D">
      <w:pPr>
        <w:spacing w:line="520" w:lineRule="exact"/>
        <w:jc w:val="center"/>
        <w:rPr>
          <w:rFonts w:ascii="黑体" w:hAnsi="宋体" w:eastAsia="黑体"/>
          <w:b/>
          <w:bCs/>
          <w:sz w:val="44"/>
          <w:szCs w:val="44"/>
        </w:rPr>
      </w:pPr>
    </w:p>
    <w:p w14:paraId="6A33C5C6">
      <w:pPr>
        <w:spacing w:line="540" w:lineRule="exact"/>
        <w:rPr>
          <w:rFonts w:ascii="仿宋_GB2312" w:hAnsi="仿宋" w:eastAsia="仿宋_GB2312" w:cs="仿宋"/>
          <w:sz w:val="24"/>
        </w:rPr>
      </w:pPr>
    </w:p>
    <w:p w14:paraId="5B669935">
      <w:pPr>
        <w:pStyle w:val="71"/>
        <w:widowControl/>
        <w:spacing w:line="600" w:lineRule="exact"/>
        <w:ind w:right="-645" w:rightChars="-307"/>
        <w:rPr>
          <w:rFonts w:ascii="仿宋_GB2312" w:hAnsi="仿宋" w:eastAsia="仿宋_GB2312" w:cs="仿宋"/>
          <w:b/>
          <w:bCs/>
          <w:color w:val="auto"/>
          <w:sz w:val="18"/>
          <w:szCs w:val="18"/>
        </w:rPr>
      </w:pPr>
    </w:p>
    <w:p w14:paraId="2327E18D">
      <w:pPr>
        <w:spacing w:line="520" w:lineRule="exact"/>
        <w:ind w:firstLine="3072" w:firstLineChars="850"/>
        <w:rPr>
          <w:rFonts w:ascii="仿宋_GB2312" w:hAnsi="仿宋" w:eastAsia="仿宋_GB2312" w:cs="宋体"/>
          <w:b/>
          <w:bCs/>
          <w:sz w:val="36"/>
          <w:szCs w:val="36"/>
        </w:rPr>
      </w:pPr>
      <w:r>
        <w:rPr>
          <w:rFonts w:hint="eastAsia" w:ascii="仿宋_GB2312" w:hAnsi="仿宋" w:eastAsia="仿宋_GB2312" w:cs="宋体"/>
          <w:b/>
          <w:bCs/>
          <w:sz w:val="36"/>
          <w:szCs w:val="36"/>
        </w:rPr>
        <w:t>五、授权委托书</w:t>
      </w:r>
    </w:p>
    <w:p w14:paraId="4829A801">
      <w:pPr>
        <w:spacing w:line="520" w:lineRule="exact"/>
        <w:ind w:firstLine="600" w:firstLineChars="200"/>
        <w:rPr>
          <w:rFonts w:ascii="宋体" w:hAnsi="宋体"/>
          <w:sz w:val="30"/>
          <w:szCs w:val="30"/>
        </w:rPr>
      </w:pPr>
    </w:p>
    <w:p w14:paraId="31C6313D">
      <w:pPr>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本授权委托书声明：我</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（姓名）系</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法定代表人。现授权委托</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（单位名称）的</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（姓名）为我公司代理人以本公司的名义参加</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（采购单位）的</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项目活动，代理人在采购报价和合同谈判过程中所签署的一切文件和处理与之有关系的一切事务，我均予以承认。</w:t>
      </w:r>
    </w:p>
    <w:p w14:paraId="15F517C2">
      <w:pPr>
        <w:spacing w:line="520" w:lineRule="exact"/>
        <w:ind w:firstLine="640" w:firstLineChars="200"/>
        <w:rPr>
          <w:rFonts w:hAnsi="仿宋" w:eastAsia="仿宋_GB2312" w:cs="仿宋"/>
          <w:sz w:val="32"/>
          <w:szCs w:val="32"/>
        </w:rPr>
      </w:pPr>
      <w:r>
        <w:rPr>
          <w:rFonts w:hint="eastAsia" w:ascii="仿宋_GB2312" w:hAnsi="仿宋" w:eastAsia="仿宋_GB2312" w:cs="仿宋"/>
          <w:sz w:val="32"/>
          <w:szCs w:val="32"/>
        </w:rPr>
        <w:t>代理人无转委权。</w:t>
      </w:r>
    </w:p>
    <w:p w14:paraId="1263C510">
      <w:pPr>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特此委托</w:t>
      </w:r>
    </w:p>
    <w:p w14:paraId="6824660F">
      <w:pPr>
        <w:spacing w:line="520" w:lineRule="exact"/>
        <w:ind w:firstLine="640" w:firstLineChars="200"/>
        <w:rPr>
          <w:rFonts w:ascii="仿宋_GB2312" w:hAnsi="仿宋" w:eastAsia="仿宋_GB2312" w:cs="仿宋"/>
          <w:sz w:val="32"/>
          <w:szCs w:val="32"/>
          <w:u w:val="single"/>
        </w:rPr>
      </w:pPr>
      <w:r>
        <w:rPr>
          <w:rFonts w:hint="eastAsia" w:ascii="仿宋_GB2312" w:hAnsi="仿宋" w:eastAsia="仿宋_GB2312" w:cs="仿宋"/>
          <w:sz w:val="32"/>
          <w:szCs w:val="32"/>
        </w:rPr>
        <w:t>接受代理人（签字）：</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年龄：</w:t>
      </w:r>
      <w:r>
        <w:rPr>
          <w:rFonts w:hint="eastAsia" w:ascii="仿宋_GB2312" w:hAnsi="仿宋" w:eastAsia="仿宋_GB2312" w:cs="仿宋"/>
          <w:sz w:val="32"/>
          <w:szCs w:val="32"/>
          <w:u w:val="single"/>
        </w:rPr>
        <w:t xml:space="preserve">     </w:t>
      </w:r>
    </w:p>
    <w:p w14:paraId="71BB21E1">
      <w:pPr>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单位：</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部门：</w:t>
      </w:r>
      <w:r>
        <w:rPr>
          <w:rFonts w:hint="eastAsia" w:ascii="仿宋_GB2312" w:hAnsi="仿宋" w:eastAsia="仿宋_GB2312" w:cs="仿宋"/>
          <w:sz w:val="32"/>
          <w:szCs w:val="32"/>
          <w:u w:val="single"/>
        </w:rPr>
        <w:t xml:space="preserve">                   </w:t>
      </w:r>
    </w:p>
    <w:p w14:paraId="377F0FF0">
      <w:pPr>
        <w:spacing w:line="520" w:lineRule="exact"/>
        <w:ind w:firstLine="640" w:firstLineChars="200"/>
        <w:rPr>
          <w:rFonts w:ascii="仿宋_GB2312" w:hAnsi="仿宋" w:eastAsia="仿宋_GB2312" w:cs="仿宋"/>
          <w:sz w:val="32"/>
          <w:szCs w:val="32"/>
          <w:u w:val="single"/>
        </w:rPr>
      </w:pPr>
      <w:r>
        <w:rPr>
          <w:rFonts w:hint="eastAsia" w:ascii="仿宋_GB2312" w:hAnsi="仿宋" w:eastAsia="仿宋_GB2312" w:cs="仿宋"/>
          <w:sz w:val="32"/>
          <w:szCs w:val="32"/>
        </w:rPr>
        <w:t>职务：</w:t>
      </w:r>
      <w:r>
        <w:rPr>
          <w:rFonts w:hint="eastAsia" w:ascii="仿宋_GB2312" w:hAnsi="仿宋" w:eastAsia="仿宋_GB2312" w:cs="仿宋"/>
          <w:sz w:val="32"/>
          <w:szCs w:val="32"/>
          <w:u w:val="single"/>
        </w:rPr>
        <w:t xml:space="preserve">              </w:t>
      </w:r>
    </w:p>
    <w:p w14:paraId="4633B7AF">
      <w:pPr>
        <w:spacing w:line="5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单位（公章）：</w:t>
      </w:r>
      <w:r>
        <w:rPr>
          <w:rFonts w:hint="eastAsia" w:ascii="仿宋_GB2312" w:hAnsi="仿宋" w:eastAsia="仿宋_GB2312" w:cs="仿宋"/>
          <w:sz w:val="32"/>
          <w:szCs w:val="32"/>
          <w:u w:val="single"/>
        </w:rPr>
        <w:t xml:space="preserve">                        </w:t>
      </w:r>
    </w:p>
    <w:p w14:paraId="0D73E844">
      <w:pPr>
        <w:spacing w:line="520" w:lineRule="exact"/>
        <w:ind w:firstLine="640" w:firstLineChars="200"/>
        <w:rPr>
          <w:rFonts w:ascii="仿宋_GB2312" w:hAnsi="仿宋" w:eastAsia="仿宋_GB2312" w:cs="仿宋"/>
          <w:sz w:val="32"/>
          <w:szCs w:val="32"/>
          <w:u w:val="single"/>
        </w:rPr>
      </w:pPr>
      <w:r>
        <w:rPr>
          <w:rFonts w:hint="eastAsia" w:ascii="仿宋_GB2312" w:hAnsi="仿宋" w:eastAsia="仿宋_GB2312" w:cs="仿宋"/>
          <w:sz w:val="32"/>
          <w:szCs w:val="32"/>
        </w:rPr>
        <w:t>法定代表人（签字或盖章）：</w:t>
      </w:r>
      <w:r>
        <w:rPr>
          <w:rFonts w:hint="eastAsia" w:ascii="仿宋_GB2312" w:hAnsi="仿宋" w:eastAsia="仿宋_GB2312" w:cs="仿宋"/>
          <w:sz w:val="32"/>
          <w:szCs w:val="32"/>
          <w:u w:val="single"/>
        </w:rPr>
        <w:t xml:space="preserve">                  </w:t>
      </w:r>
    </w:p>
    <w:p w14:paraId="19784383">
      <w:pPr>
        <w:spacing w:line="520" w:lineRule="exact"/>
        <w:ind w:firstLine="640" w:firstLineChars="200"/>
        <w:jc w:val="right"/>
        <w:rPr>
          <w:rFonts w:ascii="仿宋" w:hAnsi="仿宋" w:eastAsia="仿宋" w:cs="仿宋"/>
          <w:sz w:val="32"/>
          <w:szCs w:val="32"/>
        </w:rPr>
      </w:pPr>
    </w:p>
    <w:tbl>
      <w:tblPr>
        <w:tblStyle w:val="30"/>
        <w:tblW w:w="90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0"/>
        <w:gridCol w:w="4500"/>
      </w:tblGrid>
      <w:tr w14:paraId="17CEA73B">
        <w:tblPrEx>
          <w:tblLayout w:type="fixed"/>
        </w:tblPrEx>
        <w:trPr>
          <w:trHeight w:val="2453" w:hRule="atLeast"/>
          <w:jc w:val="center"/>
        </w:trPr>
        <w:tc>
          <w:tcPr>
            <w:tcW w:w="4500" w:type="dxa"/>
            <w:vAlign w:val="center"/>
          </w:tcPr>
          <w:p w14:paraId="6C80D1B6">
            <w:pPr>
              <w:jc w:val="center"/>
              <w:rPr>
                <w:rFonts w:ascii="宋体" w:hAnsi="宋体" w:cs="宋体"/>
                <w:sz w:val="24"/>
                <w:lang w:val="zh-CN"/>
              </w:rPr>
            </w:pPr>
            <w:r>
              <w:rPr>
                <w:rFonts w:hint="eastAsia" w:ascii="宋体" w:hAnsi="宋体" w:cs="宋体"/>
                <w:sz w:val="24"/>
                <w:lang w:val="zh-CN"/>
              </w:rPr>
              <w:t>法定代表人</w:t>
            </w:r>
            <w:r>
              <w:rPr>
                <w:rFonts w:hint="eastAsia" w:ascii="宋体" w:hAnsi="宋体" w:cs="宋体"/>
                <w:sz w:val="24"/>
              </w:rPr>
              <w:t>/负责人</w:t>
            </w:r>
            <w:r>
              <w:rPr>
                <w:rFonts w:hint="eastAsia" w:ascii="宋体" w:hAnsi="宋体" w:cs="宋体"/>
                <w:sz w:val="24"/>
                <w:lang w:val="zh-CN"/>
              </w:rPr>
              <w:t>身份证复印件</w:t>
            </w:r>
          </w:p>
          <w:p w14:paraId="28B33049">
            <w:pPr>
              <w:jc w:val="center"/>
              <w:rPr>
                <w:rFonts w:ascii="宋体" w:hAnsi="宋体" w:cs="宋体"/>
                <w:bCs/>
                <w:sz w:val="24"/>
              </w:rPr>
            </w:pPr>
            <w:r>
              <w:rPr>
                <w:rFonts w:hint="eastAsia" w:ascii="宋体" w:hAnsi="宋体" w:cs="宋体"/>
                <w:sz w:val="24"/>
                <w:lang w:val="zh-CN"/>
              </w:rPr>
              <w:t>（</w:t>
            </w:r>
            <w:r>
              <w:rPr>
                <w:rFonts w:hint="eastAsia" w:ascii="宋体" w:hAnsi="宋体" w:cs="宋体"/>
                <w:sz w:val="24"/>
              </w:rPr>
              <w:t>国徽</w:t>
            </w:r>
            <w:r>
              <w:rPr>
                <w:rFonts w:hint="eastAsia" w:ascii="宋体" w:hAnsi="宋体" w:cs="宋体"/>
                <w:sz w:val="24"/>
                <w:lang w:val="zh-CN"/>
              </w:rPr>
              <w:t>面）</w:t>
            </w:r>
          </w:p>
        </w:tc>
        <w:tc>
          <w:tcPr>
            <w:tcW w:w="4500" w:type="dxa"/>
            <w:vAlign w:val="center"/>
          </w:tcPr>
          <w:p w14:paraId="7FBE1D2E">
            <w:pPr>
              <w:jc w:val="center"/>
              <w:rPr>
                <w:rFonts w:ascii="宋体" w:hAnsi="宋体" w:cs="宋体"/>
                <w:sz w:val="24"/>
                <w:lang w:val="zh-CN"/>
              </w:rPr>
            </w:pPr>
            <w:r>
              <w:rPr>
                <w:rFonts w:hint="eastAsia" w:ascii="宋体" w:hAnsi="宋体" w:cs="宋体"/>
                <w:sz w:val="24"/>
                <w:lang w:val="zh-CN"/>
              </w:rPr>
              <w:t>授权代表身份证复印件</w:t>
            </w:r>
          </w:p>
          <w:p w14:paraId="054F5C65">
            <w:pPr>
              <w:widowControl/>
              <w:jc w:val="center"/>
              <w:rPr>
                <w:rFonts w:ascii="宋体" w:hAnsi="宋体" w:cs="宋体"/>
                <w:bCs/>
                <w:sz w:val="24"/>
              </w:rPr>
            </w:pPr>
            <w:r>
              <w:rPr>
                <w:rFonts w:hint="eastAsia" w:ascii="宋体" w:hAnsi="宋体" w:cs="宋体"/>
                <w:sz w:val="24"/>
                <w:lang w:val="zh-CN"/>
              </w:rPr>
              <w:t>（</w:t>
            </w:r>
            <w:r>
              <w:rPr>
                <w:rFonts w:hint="eastAsia" w:ascii="宋体" w:hAnsi="宋体" w:cs="宋体"/>
                <w:sz w:val="24"/>
              </w:rPr>
              <w:t>国徽</w:t>
            </w:r>
            <w:r>
              <w:rPr>
                <w:rFonts w:hint="eastAsia" w:ascii="宋体" w:hAnsi="宋体" w:cs="宋体"/>
                <w:sz w:val="24"/>
                <w:lang w:val="zh-CN"/>
              </w:rPr>
              <w:t>面）</w:t>
            </w:r>
          </w:p>
        </w:tc>
      </w:tr>
      <w:tr w14:paraId="182703DA">
        <w:tblPrEx>
          <w:tblLayout w:type="fixed"/>
        </w:tblPrEx>
        <w:trPr>
          <w:trHeight w:val="2462" w:hRule="atLeast"/>
          <w:jc w:val="center"/>
        </w:trPr>
        <w:tc>
          <w:tcPr>
            <w:tcW w:w="4500" w:type="dxa"/>
            <w:vAlign w:val="center"/>
          </w:tcPr>
          <w:p w14:paraId="51146108">
            <w:pPr>
              <w:jc w:val="center"/>
              <w:rPr>
                <w:rFonts w:ascii="宋体" w:hAnsi="宋体" w:cs="宋体"/>
                <w:sz w:val="24"/>
                <w:lang w:val="zh-CN"/>
              </w:rPr>
            </w:pPr>
            <w:r>
              <w:rPr>
                <w:rFonts w:hint="eastAsia" w:ascii="宋体" w:hAnsi="宋体" w:cs="宋体"/>
                <w:sz w:val="24"/>
              </w:rPr>
              <w:t>法</w:t>
            </w:r>
            <w:r>
              <w:rPr>
                <w:rFonts w:hint="eastAsia" w:ascii="宋体" w:hAnsi="宋体" w:cs="宋体"/>
                <w:sz w:val="24"/>
                <w:lang w:val="zh-CN"/>
              </w:rPr>
              <w:t>定代表人</w:t>
            </w:r>
            <w:r>
              <w:rPr>
                <w:rFonts w:hint="eastAsia" w:ascii="宋体" w:hAnsi="宋体" w:cs="宋体"/>
                <w:sz w:val="24"/>
              </w:rPr>
              <w:t>/负责人</w:t>
            </w:r>
            <w:r>
              <w:rPr>
                <w:rFonts w:hint="eastAsia" w:ascii="宋体" w:hAnsi="宋体" w:cs="宋体"/>
                <w:sz w:val="24"/>
                <w:lang w:val="zh-CN"/>
              </w:rPr>
              <w:t>身份证复印件</w:t>
            </w:r>
          </w:p>
          <w:p w14:paraId="3A545E0B">
            <w:pPr>
              <w:jc w:val="center"/>
              <w:rPr>
                <w:rFonts w:ascii="宋体" w:hAnsi="宋体" w:cs="宋体"/>
                <w:sz w:val="24"/>
                <w:lang w:val="zh-CN"/>
              </w:rPr>
            </w:pPr>
            <w:r>
              <w:rPr>
                <w:rFonts w:hint="eastAsia" w:ascii="宋体" w:hAnsi="宋体" w:cs="宋体"/>
                <w:sz w:val="24"/>
                <w:lang w:val="zh-CN"/>
              </w:rPr>
              <w:t>（</w:t>
            </w:r>
            <w:r>
              <w:rPr>
                <w:rFonts w:hint="eastAsia" w:ascii="宋体" w:hAnsi="宋体" w:cs="宋体"/>
                <w:sz w:val="24"/>
              </w:rPr>
              <w:t>人像</w:t>
            </w:r>
            <w:r>
              <w:rPr>
                <w:rFonts w:hint="eastAsia" w:ascii="宋体" w:hAnsi="宋体" w:cs="宋体"/>
                <w:sz w:val="24"/>
                <w:lang w:val="zh-CN"/>
              </w:rPr>
              <w:t>面）</w:t>
            </w:r>
          </w:p>
        </w:tc>
        <w:tc>
          <w:tcPr>
            <w:tcW w:w="4500" w:type="dxa"/>
            <w:vAlign w:val="center"/>
          </w:tcPr>
          <w:p w14:paraId="1634F2DD">
            <w:pPr>
              <w:jc w:val="center"/>
              <w:rPr>
                <w:rFonts w:ascii="宋体" w:hAnsi="宋体" w:cs="宋体"/>
                <w:sz w:val="24"/>
                <w:lang w:val="zh-CN"/>
              </w:rPr>
            </w:pPr>
            <w:r>
              <w:rPr>
                <w:rFonts w:hint="eastAsia" w:ascii="宋体" w:hAnsi="宋体" w:cs="宋体"/>
                <w:sz w:val="24"/>
                <w:lang w:val="zh-CN"/>
              </w:rPr>
              <w:t>授权代表身份证复印件</w:t>
            </w:r>
          </w:p>
          <w:p w14:paraId="25A70660">
            <w:pPr>
              <w:widowControl/>
              <w:jc w:val="center"/>
              <w:rPr>
                <w:rFonts w:ascii="宋体" w:hAnsi="宋体" w:cs="宋体"/>
                <w:sz w:val="24"/>
                <w:lang w:val="zh-CN"/>
              </w:rPr>
            </w:pPr>
            <w:r>
              <w:rPr>
                <w:rFonts w:hint="eastAsia" w:ascii="宋体" w:hAnsi="宋体" w:cs="宋体"/>
                <w:sz w:val="24"/>
                <w:lang w:val="zh-CN"/>
              </w:rPr>
              <w:t>（</w:t>
            </w:r>
            <w:r>
              <w:rPr>
                <w:rFonts w:hint="eastAsia" w:ascii="宋体" w:hAnsi="宋体" w:cs="宋体"/>
                <w:sz w:val="24"/>
              </w:rPr>
              <w:t>人像</w:t>
            </w:r>
            <w:r>
              <w:rPr>
                <w:rFonts w:hint="eastAsia" w:ascii="宋体" w:hAnsi="宋体" w:cs="宋体"/>
                <w:sz w:val="24"/>
                <w:lang w:val="zh-CN"/>
              </w:rPr>
              <w:t>面）</w:t>
            </w:r>
          </w:p>
        </w:tc>
      </w:tr>
    </w:tbl>
    <w:p w14:paraId="5E062AFD">
      <w:pPr>
        <w:spacing w:line="520" w:lineRule="exact"/>
        <w:rPr>
          <w:rFonts w:ascii="仿宋_GB2312" w:hAnsi="仿宋" w:eastAsia="仿宋_GB2312" w:cs="宋体"/>
          <w:b/>
          <w:bCs/>
          <w:sz w:val="36"/>
          <w:szCs w:val="36"/>
        </w:rPr>
      </w:pPr>
    </w:p>
    <w:p w14:paraId="68144111">
      <w:pPr>
        <w:spacing w:line="520" w:lineRule="exact"/>
        <w:ind w:firstLine="3072" w:firstLineChars="850"/>
        <w:rPr>
          <w:rFonts w:ascii="仿宋_GB2312" w:hAnsi="仿宋" w:eastAsia="仿宋_GB2312" w:cs="宋体"/>
          <w:b/>
          <w:bCs/>
          <w:sz w:val="36"/>
          <w:szCs w:val="36"/>
        </w:rPr>
      </w:pPr>
      <w:r>
        <w:rPr>
          <w:rFonts w:hint="eastAsia" w:ascii="仿宋_GB2312" w:hAnsi="仿宋" w:eastAsia="仿宋_GB2312" w:cs="宋体"/>
          <w:b/>
          <w:bCs/>
          <w:sz w:val="36"/>
          <w:szCs w:val="36"/>
          <w:lang w:val="en-US" w:eastAsia="zh-CN"/>
        </w:rPr>
        <w:t>六</w:t>
      </w:r>
      <w:r>
        <w:rPr>
          <w:rFonts w:hint="eastAsia" w:ascii="仿宋_GB2312" w:hAnsi="仿宋" w:eastAsia="仿宋_GB2312" w:cs="宋体"/>
          <w:b/>
          <w:bCs/>
          <w:sz w:val="36"/>
          <w:szCs w:val="36"/>
        </w:rPr>
        <w:t>、资格证明文件</w:t>
      </w:r>
    </w:p>
    <w:p w14:paraId="4086A42C">
      <w:pPr>
        <w:snapToGrid w:val="0"/>
        <w:spacing w:line="560" w:lineRule="exact"/>
        <w:ind w:firstLine="546" w:firstLineChars="195"/>
        <w:jc w:val="left"/>
        <w:rPr>
          <w:rFonts w:ascii="仿宋_GB2312" w:hAnsi="仿宋_GB2312" w:eastAsia="仿宋_GB2312" w:cs="仿宋_GB2312"/>
          <w:sz w:val="28"/>
          <w:szCs w:val="28"/>
        </w:rPr>
      </w:pPr>
    </w:p>
    <w:p w14:paraId="0B625AD9">
      <w:pPr>
        <w:spacing w:line="360" w:lineRule="auto"/>
        <w:ind w:firstLine="560" w:firstLineChars="200"/>
        <w:rPr>
          <w:rFonts w:ascii="仿宋_GB2312" w:hAnsi="宋体" w:eastAsia="仿宋_GB2312" w:cs="宋体"/>
          <w:sz w:val="28"/>
          <w:szCs w:val="28"/>
        </w:rPr>
      </w:pPr>
      <w:r>
        <w:rPr>
          <w:rFonts w:hint="eastAsia" w:ascii="仿宋_GB2312" w:hAnsi="宋体" w:eastAsia="仿宋_GB2312" w:cs="宋体"/>
          <w:sz w:val="28"/>
          <w:szCs w:val="28"/>
        </w:rPr>
        <w:t>1.投标人具有合法有效的营业执照</w:t>
      </w:r>
      <w:r>
        <w:rPr>
          <w:rFonts w:hint="eastAsia" w:ascii="仿宋_GB2312" w:hAnsi="仿宋_GB2312" w:eastAsia="仿宋_GB2312" w:cs="仿宋_GB2312"/>
          <w:sz w:val="28"/>
          <w:szCs w:val="28"/>
        </w:rPr>
        <w:t>（复印件加盖商家公章）</w:t>
      </w:r>
      <w:r>
        <w:rPr>
          <w:rFonts w:hint="eastAsia" w:ascii="仿宋_GB2312" w:hAnsi="宋体" w:eastAsia="仿宋_GB2312" w:cs="宋体"/>
          <w:sz w:val="28"/>
          <w:szCs w:val="28"/>
        </w:rPr>
        <w:t>；</w:t>
      </w:r>
    </w:p>
    <w:p w14:paraId="15D5BCBE">
      <w:pPr>
        <w:pStyle w:val="2"/>
        <w:ind w:left="0" w:leftChars="0" w:firstLine="560"/>
        <w:rPr>
          <w:rFonts w:ascii="仿宋_GB2312" w:eastAsia="仿宋_GB2312"/>
          <w:sz w:val="28"/>
          <w:szCs w:val="28"/>
        </w:rPr>
      </w:pPr>
      <w:r>
        <w:rPr>
          <w:rFonts w:hint="eastAsia" w:ascii="仿宋_GB2312" w:eastAsia="仿宋_GB2312"/>
          <w:sz w:val="28"/>
          <w:szCs w:val="28"/>
        </w:rPr>
        <w:t>2.</w:t>
      </w:r>
      <w:r>
        <w:rPr>
          <w:rFonts w:hint="eastAsia" w:ascii="仿宋_GB2312" w:hAnsi="仿宋" w:eastAsia="仿宋_GB2312" w:cs="宋体"/>
          <w:bCs/>
          <w:sz w:val="28"/>
          <w:szCs w:val="28"/>
        </w:rPr>
        <w:t xml:space="preserve"> 清洗人员具有有效的健康证明</w:t>
      </w:r>
      <w:r>
        <w:rPr>
          <w:rFonts w:hint="eastAsia" w:ascii="仿宋_GB2312" w:hAnsi="仿宋_GB2312" w:eastAsia="仿宋_GB2312" w:cs="仿宋_GB2312"/>
          <w:sz w:val="28"/>
          <w:szCs w:val="28"/>
        </w:rPr>
        <w:t>（复印件加盖商家公章）</w:t>
      </w:r>
      <w:r>
        <w:rPr>
          <w:rFonts w:hint="eastAsia" w:ascii="仿宋_GB2312" w:hAnsi="仿宋" w:eastAsia="仿宋_GB2312" w:cs="宋体"/>
          <w:bCs/>
          <w:sz w:val="28"/>
          <w:szCs w:val="28"/>
        </w:rPr>
        <w:t>；</w:t>
      </w:r>
    </w:p>
    <w:p w14:paraId="69DC06F7">
      <w:pPr>
        <w:pStyle w:val="71"/>
        <w:widowControl/>
        <w:spacing w:line="600" w:lineRule="exact"/>
        <w:ind w:right="-645" w:rightChars="-307" w:firstLine="546" w:firstLineChars="195"/>
        <w:rPr>
          <w:rFonts w:ascii="仿宋_GB2312" w:hAnsi="仿宋_GB2312" w:eastAsia="仿宋_GB2312" w:cs="仿宋_GB2312"/>
          <w:sz w:val="28"/>
          <w:szCs w:val="28"/>
        </w:rPr>
      </w:pPr>
    </w:p>
    <w:p w14:paraId="04176E8A">
      <w:pPr>
        <w:pStyle w:val="71"/>
        <w:widowControl/>
        <w:spacing w:line="600" w:lineRule="exact"/>
        <w:ind w:right="-645" w:rightChars="-307" w:firstLine="546" w:firstLineChars="195"/>
        <w:rPr>
          <w:rFonts w:ascii="仿宋_GB2312" w:hAnsi="仿宋_GB2312" w:eastAsia="仿宋_GB2312" w:cs="仿宋_GB2312"/>
          <w:sz w:val="28"/>
          <w:szCs w:val="28"/>
        </w:rPr>
      </w:pPr>
    </w:p>
    <w:p w14:paraId="3589AEBB">
      <w:pPr>
        <w:wordWrap w:val="0"/>
        <w:ind w:firstLine="358" w:firstLineChars="128"/>
        <w:jc w:val="right"/>
        <w:rPr>
          <w:rFonts w:ascii="宋体" w:hAnsi="宋体"/>
          <w:sz w:val="28"/>
          <w:szCs w:val="28"/>
        </w:rPr>
      </w:pPr>
    </w:p>
    <w:p w14:paraId="0F7F4EF1">
      <w:pPr>
        <w:ind w:firstLine="358" w:firstLineChars="128"/>
        <w:jc w:val="right"/>
        <w:rPr>
          <w:rFonts w:ascii="宋体" w:hAnsi="宋体"/>
          <w:sz w:val="28"/>
          <w:szCs w:val="28"/>
        </w:rPr>
      </w:pPr>
      <w:r>
        <w:rPr>
          <w:rFonts w:hint="eastAsia" w:ascii="宋体" w:hAnsi="宋体"/>
          <w:sz w:val="28"/>
          <w:szCs w:val="28"/>
        </w:rPr>
        <w:t>投标人：</w:t>
      </w:r>
      <w:r>
        <w:rPr>
          <w:rFonts w:ascii="宋体" w:hAnsi="宋体"/>
          <w:sz w:val="28"/>
          <w:szCs w:val="28"/>
        </w:rPr>
        <w:t xml:space="preserve"> </w:t>
      </w:r>
      <w:r>
        <w:rPr>
          <w:rFonts w:ascii="宋体" w:hAnsi="宋体"/>
          <w:sz w:val="28"/>
          <w:szCs w:val="28"/>
          <w:u w:val="single"/>
        </w:rPr>
        <w:t xml:space="preserve">                         </w:t>
      </w:r>
      <w:r>
        <w:rPr>
          <w:rFonts w:ascii="宋体" w:hAnsi="宋体"/>
          <w:sz w:val="28"/>
          <w:szCs w:val="28"/>
        </w:rPr>
        <w:t>（盖公章）</w:t>
      </w:r>
    </w:p>
    <w:p w14:paraId="571518AD">
      <w:pPr>
        <w:spacing w:line="360" w:lineRule="auto"/>
        <w:rPr>
          <w:rFonts w:ascii="宋体" w:hAnsi="宋体"/>
          <w:sz w:val="28"/>
          <w:szCs w:val="28"/>
        </w:rPr>
      </w:pPr>
      <w:r>
        <w:rPr>
          <w:rFonts w:hint="eastAsia" w:ascii="宋体" w:hAnsi="宋体"/>
          <w:sz w:val="28"/>
          <w:szCs w:val="28"/>
        </w:rPr>
        <w:t xml:space="preserve">             </w:t>
      </w:r>
      <w:r>
        <w:rPr>
          <w:rFonts w:ascii="宋体" w:hAnsi="宋体"/>
          <w:sz w:val="28"/>
          <w:szCs w:val="28"/>
        </w:rPr>
        <w:t>法定代表人或其委托代理人：</w:t>
      </w:r>
      <w:r>
        <w:rPr>
          <w:rFonts w:hint="eastAsia" w:ascii="宋体" w:hAnsi="宋体"/>
          <w:sz w:val="28"/>
          <w:szCs w:val="28"/>
          <w:u w:val="single"/>
        </w:rPr>
        <w:t xml:space="preserve">             </w:t>
      </w:r>
      <w:r>
        <w:rPr>
          <w:rFonts w:ascii="宋体" w:hAnsi="宋体"/>
          <w:sz w:val="28"/>
          <w:szCs w:val="28"/>
        </w:rPr>
        <w:t xml:space="preserve">（签字或盖章） </w:t>
      </w:r>
    </w:p>
    <w:p w14:paraId="289F8B70">
      <w:pPr>
        <w:spacing w:line="360" w:lineRule="auto"/>
        <w:jc w:val="center"/>
        <w:rPr>
          <w:rFonts w:ascii="宋体" w:hAnsi="宋体"/>
          <w:b/>
          <w:sz w:val="28"/>
          <w:szCs w:val="28"/>
        </w:rPr>
      </w:pPr>
      <w:r>
        <w:rPr>
          <w:rFonts w:ascii="宋体" w:hAnsi="宋体"/>
          <w:sz w:val="28"/>
          <w:szCs w:val="28"/>
        </w:rPr>
        <w:t xml:space="preserve">               </w:t>
      </w:r>
      <w:r>
        <w:rPr>
          <w:rFonts w:hint="eastAsia" w:ascii="宋体" w:hAnsi="宋体"/>
          <w:sz w:val="28"/>
          <w:szCs w:val="28"/>
        </w:rPr>
        <w:t xml:space="preserve">                    日期：        </w:t>
      </w:r>
      <w:r>
        <w:rPr>
          <w:rFonts w:ascii="宋体" w:hAnsi="宋体"/>
          <w:sz w:val="28"/>
          <w:szCs w:val="28"/>
        </w:rPr>
        <w:t>年</w:t>
      </w:r>
      <w:r>
        <w:rPr>
          <w:rFonts w:hint="eastAsia" w:ascii="宋体" w:hAnsi="宋体"/>
          <w:sz w:val="28"/>
          <w:szCs w:val="28"/>
        </w:rPr>
        <w:t xml:space="preserve">  </w:t>
      </w:r>
      <w:r>
        <w:rPr>
          <w:rFonts w:ascii="宋体" w:hAnsi="宋体"/>
          <w:sz w:val="28"/>
          <w:szCs w:val="28"/>
        </w:rPr>
        <w:t xml:space="preserve">   月</w:t>
      </w:r>
      <w:r>
        <w:rPr>
          <w:rFonts w:hint="eastAsia" w:ascii="宋体" w:hAnsi="宋体"/>
          <w:sz w:val="28"/>
          <w:szCs w:val="28"/>
        </w:rPr>
        <w:t xml:space="preserve">   </w:t>
      </w:r>
      <w:r>
        <w:rPr>
          <w:rFonts w:ascii="宋体" w:hAnsi="宋体"/>
          <w:sz w:val="28"/>
          <w:szCs w:val="28"/>
        </w:rPr>
        <w:t xml:space="preserve">  日</w:t>
      </w:r>
    </w:p>
    <w:p w14:paraId="33D9A4BA">
      <w:pPr>
        <w:widowControl/>
        <w:shd w:val="clear" w:color="auto" w:fill="FFFFFF"/>
        <w:snapToGrid w:val="0"/>
        <w:spacing w:before="100" w:beforeAutospacing="1" w:after="100" w:afterAutospacing="1" w:line="360" w:lineRule="auto"/>
        <w:rPr>
          <w:rFonts w:ascii="仿宋_GB2312" w:hAnsi="仿宋" w:eastAsia="仿宋_GB2312"/>
          <w:b/>
          <w:bCs/>
          <w:sz w:val="36"/>
          <w:szCs w:val="36"/>
          <w:lang w:val="zh-CN"/>
        </w:rPr>
      </w:pPr>
    </w:p>
    <w:sectPr>
      <w:footerReference r:id="rId10" w:type="default"/>
      <w:pgSz w:w="11906" w:h="16838"/>
      <w:pgMar w:top="1417" w:right="1417" w:bottom="1417" w:left="1417" w:header="851" w:footer="992" w:gutter="0"/>
      <w:pgNumType w:fmt="numberInDash"/>
      <w:cols w:space="72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宋?">
    <w:altName w:val="宋体"/>
    <w:panose1 w:val="00000000000000000000"/>
    <w:charset w:val="81"/>
    <w:family w:val="roman"/>
    <w:pitch w:val="default"/>
    <w:sig w:usb0="00000000" w:usb1="00000000" w:usb2="00000010" w:usb3="00000000" w:csb0="00080000" w:csb1="00000000"/>
  </w:font>
  <w:font w:name="Verdana">
    <w:panose1 w:val="020B0604030504040204"/>
    <w:charset w:val="00"/>
    <w:family w:val="swiss"/>
    <w:pitch w:val="default"/>
    <w:sig w:usb0="00000000" w:usb1="00000000" w:usb2="0000001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A9178">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20AF6">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A33B9">
    <w:pPr>
      <w:pStyle w:val="1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8A9C3">
    <w:pPr>
      <w:pStyle w:val="19"/>
      <w:rPr>
        <w:rFonts w:ascii="宋体" w:hAnsi="宋体" w:cs="宋体"/>
        <w:sz w:val="16"/>
        <w:szCs w:val="16"/>
        <w:highlight w:val="yellow"/>
      </w:rPr>
    </w:pPr>
    <w:r>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A&#10;">
          <v:path/>
          <v:fill on="f" focussize="0,0"/>
          <v:stroke on="f" joinstyle="miter"/>
          <v:imagedata o:title=""/>
          <o:lock v:ext="edit"/>
          <v:textbox inset="0mm,0mm,0mm,0mm" style="mso-fit-shape-to-text:t;">
            <w:txbxContent>
              <w:p w14:paraId="04535D42">
                <w:pPr>
                  <w:pStyle w:val="19"/>
                </w:pPr>
              </w:p>
            </w:txbxContent>
          </v:textbox>
        </v:shape>
      </w:pict>
    </w:r>
    <w:r>
      <w:rPr>
        <w:rFonts w:hint="eastAsia" w:ascii="宋体" w:hAnsi="宋体" w:cs="宋体"/>
      </w:rPr>
      <w:t xml:space="preserve"> </w:t>
    </w:r>
    <w:r>
      <w:rPr>
        <w:rFonts w:ascii="宋体" w:hAnsi="宋体" w:cs="宋体"/>
      </w:rPr>
      <w:pict>
        <v:shape id="_x0000_s3074" o:spid="_x0000_s3074" o:spt="202" type="#_x0000_t202" style="position:absolute;left:0pt;margin-left:222.2pt;margin-top:0pt;height:7.45pt;width:6.55pt;mso-position-horizontal-relative:margin;mso-wrap-style:none;z-index:251659264;mso-width-relative:page;mso-height-relative:page;" filled="f" stroked="f" coordsize="21600,21600" o:gfxdata="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aSnze0wAAAAcBAAAPAAAAAAAAAAEAIAAAACIAAABk&#10;cnMvZG93bnJldi54bWxQSwECFAAUAAAACACHTuJA2pfuv9IBAACjAwAADgAAAAAAAAABACAAAAAi&#10;AQAAZHJzL2Uyb0RvYy54bWxQSwUGAAAAAAYABgBZAQAAZgUAAAAA&#10;">
          <v:path/>
          <v:fill on="f" focussize="0,0"/>
          <v:stroke on="f" joinstyle="miter"/>
          <v:imagedata o:title=""/>
          <o:lock v:ext="edit"/>
          <v:textbox inset="0mm,0mm,0mm,0mm" style="mso-fit-shape-to-text:t;">
            <w:txbxContent>
              <w:p w14:paraId="30C5FF9F">
                <w:pPr>
                  <w:snapToGrid w:val="0"/>
                  <w:rPr>
                    <w:sz w:val="13"/>
                  </w:rPr>
                </w:pP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DEC1E">
    <w:pPr>
      <w:pStyle w:val="19"/>
    </w:pPr>
    <w:r>
      <w:pict>
        <v:shape id="文本框 1033" o:spid="_x0000_s3073"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YpS1nLAQAAnAMAAA4AAAAAAAAAAQAgAAAAHgEAAGRycy9lMm9E&#10;b2MueG1sUEsFBgAAAAAGAAYAWQEAAFsFAAAAAAAA&#10;">
          <v:path/>
          <v:fill on="f" focussize="0,0"/>
          <v:stroke on="f" joinstyle="miter"/>
          <v:imagedata o:title=""/>
          <o:lock v:ext="edit"/>
          <v:textbox inset="0mm,0mm,0mm,0mm" style="mso-fit-shape-to-text:t;">
            <w:txbxContent>
              <w:p w14:paraId="144EC2B2">
                <w:pPr>
                  <w:pStyle w:val="19"/>
                </w:pP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38411">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B34AE">
    <w:pPr>
      <w:pStyle w:val="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78045">
    <w:pPr>
      <w:pStyle w:val="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iPriority="0" w:semiHidden="0" w:name="heading 4"/>
    <w:lsdException w:qFormat="1" w:uiPriority="0" w:semiHidden="0" w:name="heading 5"/>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0" w:semiHidden="0" w:name="Date"/>
    <w:lsdException w:qFormat="1" w:unhideWhenUsed="0"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name="FollowedHyperlink"/>
    <w:lsdException w:qFormat="1" w:unhideWhenUsed="0" w:uiPriority="22" w:semiHidden="0" w:name="Strong" w:locked="1"/>
    <w:lsdException w:qFormat="1" w:unhideWhenUsed="0" w:uiPriority="0" w:semiHidden="0" w:name="Emphasis" w:locked="1"/>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2"/>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5">
    <w:name w:val="heading 2"/>
    <w:basedOn w:val="1"/>
    <w:next w:val="1"/>
    <w:link w:val="33"/>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6">
    <w:name w:val="heading 3"/>
    <w:basedOn w:val="1"/>
    <w:next w:val="1"/>
    <w:link w:val="34"/>
    <w:qFormat/>
    <w:uiPriority w:val="99"/>
    <w:pPr>
      <w:widowControl/>
      <w:spacing w:before="100" w:beforeAutospacing="1" w:after="100" w:afterAutospacing="1"/>
      <w:jc w:val="left"/>
      <w:outlineLvl w:val="2"/>
    </w:pPr>
    <w:rPr>
      <w:rFonts w:ascii="宋体" w:hAnsi="宋体" w:cs="宋体"/>
      <w:b/>
      <w:bCs/>
      <w:kern w:val="0"/>
      <w:sz w:val="27"/>
      <w:szCs w:val="27"/>
    </w:rPr>
  </w:style>
  <w:style w:type="paragraph" w:styleId="7">
    <w:name w:val="heading 4"/>
    <w:basedOn w:val="1"/>
    <w:next w:val="1"/>
    <w:link w:val="35"/>
    <w:unhideWhenUsed/>
    <w:qFormat/>
    <w:uiPriority w:val="0"/>
    <w:pPr>
      <w:keepNext/>
      <w:keepLines/>
      <w:spacing w:line="372" w:lineRule="auto"/>
      <w:outlineLvl w:val="3"/>
    </w:pPr>
    <w:rPr>
      <w:rFonts w:ascii="Arial" w:hAnsi="Arial" w:eastAsia="黑体"/>
      <w:b/>
      <w:sz w:val="28"/>
    </w:rPr>
  </w:style>
  <w:style w:type="paragraph" w:styleId="8">
    <w:name w:val="heading 5"/>
    <w:basedOn w:val="1"/>
    <w:next w:val="1"/>
    <w:link w:val="36"/>
    <w:unhideWhenUsed/>
    <w:qFormat/>
    <w:uiPriority w:val="0"/>
    <w:pPr>
      <w:keepNext/>
      <w:keepLines/>
      <w:spacing w:line="372" w:lineRule="auto"/>
      <w:outlineLvl w:val="4"/>
    </w:pPr>
    <w:rPr>
      <w:b/>
      <w:sz w:val="28"/>
    </w:rPr>
  </w:style>
  <w:style w:type="character" w:default="1" w:styleId="24">
    <w:name w:val="Default Paragraph Font"/>
    <w:unhideWhenUsed/>
    <w:qFormat/>
    <w:uiPriority w:val="1"/>
  </w:style>
  <w:style w:type="table" w:default="1" w:styleId="30">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link w:val="44"/>
    <w:qFormat/>
    <w:uiPriority w:val="0"/>
    <w:pPr>
      <w:spacing w:after="120"/>
      <w:ind w:left="420" w:leftChars="200" w:firstLine="420" w:firstLineChars="200"/>
    </w:pPr>
    <w:rPr>
      <w:rFonts w:ascii="Times New Roman" w:eastAsia="宋?" w:cs="Times New Roman"/>
      <w:sz w:val="21"/>
    </w:rPr>
  </w:style>
  <w:style w:type="paragraph" w:styleId="3">
    <w:name w:val="Body Text Indent"/>
    <w:basedOn w:val="1"/>
    <w:next w:val="1"/>
    <w:link w:val="41"/>
    <w:qFormat/>
    <w:uiPriority w:val="0"/>
    <w:pPr>
      <w:widowControl/>
      <w:spacing w:before="100" w:beforeAutospacing="1" w:after="100" w:afterAutospacing="1"/>
      <w:jc w:val="left"/>
    </w:pPr>
    <w:rPr>
      <w:rFonts w:ascii="宋体" w:hAnsi="宋体" w:cs="宋体"/>
      <w:kern w:val="0"/>
      <w:sz w:val="24"/>
    </w:rPr>
  </w:style>
  <w:style w:type="paragraph" w:styleId="9">
    <w:name w:val="annotation subject"/>
    <w:basedOn w:val="10"/>
    <w:next w:val="10"/>
    <w:link w:val="70"/>
    <w:qFormat/>
    <w:uiPriority w:val="0"/>
    <w:rPr>
      <w:b/>
      <w:bCs/>
    </w:rPr>
  </w:style>
  <w:style w:type="paragraph" w:styleId="10">
    <w:name w:val="annotation text"/>
    <w:basedOn w:val="1"/>
    <w:link w:val="66"/>
    <w:qFormat/>
    <w:uiPriority w:val="0"/>
    <w:pPr>
      <w:jc w:val="left"/>
    </w:pPr>
  </w:style>
  <w:style w:type="paragraph" w:styleId="11">
    <w:name w:val="Body Text First Indent"/>
    <w:basedOn w:val="1"/>
    <w:link w:val="43"/>
    <w:semiHidden/>
    <w:qFormat/>
    <w:uiPriority w:val="99"/>
    <w:pPr>
      <w:widowControl/>
      <w:spacing w:before="100" w:beforeAutospacing="1" w:after="100" w:afterAutospacing="1"/>
      <w:jc w:val="left"/>
    </w:pPr>
    <w:rPr>
      <w:rFonts w:ascii="宋体" w:hAnsi="宋体" w:cs="宋体"/>
      <w:kern w:val="0"/>
      <w:sz w:val="24"/>
    </w:rPr>
  </w:style>
  <w:style w:type="paragraph" w:styleId="12">
    <w:name w:val="Normal Indent"/>
    <w:basedOn w:val="1"/>
    <w:qFormat/>
    <w:uiPriority w:val="0"/>
    <w:pPr>
      <w:ind w:firstLine="420" w:firstLineChars="200"/>
    </w:pPr>
    <w:rPr>
      <w:szCs w:val="20"/>
    </w:rPr>
  </w:style>
  <w:style w:type="paragraph" w:styleId="13">
    <w:name w:val="Body Text"/>
    <w:basedOn w:val="1"/>
    <w:next w:val="1"/>
    <w:link w:val="40"/>
    <w:qFormat/>
    <w:uiPriority w:val="0"/>
    <w:pPr>
      <w:widowControl/>
      <w:spacing w:after="120"/>
      <w:jc w:val="left"/>
    </w:pPr>
    <w:rPr>
      <w:rFonts w:ascii="宋体" w:hAnsi="宋体" w:cs="宋体"/>
      <w:kern w:val="0"/>
      <w:sz w:val="24"/>
    </w:rPr>
  </w:style>
  <w:style w:type="paragraph" w:styleId="14">
    <w:name w:val="Block Text"/>
    <w:basedOn w:val="1"/>
    <w:qFormat/>
    <w:uiPriority w:val="0"/>
    <w:pPr>
      <w:spacing w:after="120"/>
      <w:ind w:left="1440" w:leftChars="700" w:right="1440" w:rightChars="700"/>
    </w:pPr>
  </w:style>
  <w:style w:type="paragraph" w:styleId="15">
    <w:name w:val="Plain Text"/>
    <w:basedOn w:val="1"/>
    <w:link w:val="67"/>
    <w:qFormat/>
    <w:uiPriority w:val="0"/>
    <w:pPr>
      <w:spacing w:line="324" w:lineRule="auto"/>
    </w:pPr>
    <w:rPr>
      <w:rFonts w:ascii="宋体" w:hAnsi="Courier New"/>
      <w:szCs w:val="21"/>
    </w:rPr>
  </w:style>
  <w:style w:type="paragraph" w:styleId="16">
    <w:name w:val="Date"/>
    <w:basedOn w:val="1"/>
    <w:next w:val="1"/>
    <w:link w:val="42"/>
    <w:qFormat/>
    <w:uiPriority w:val="0"/>
    <w:pPr>
      <w:widowControl/>
      <w:spacing w:before="100" w:beforeAutospacing="1" w:after="100" w:afterAutospacing="1"/>
      <w:jc w:val="left"/>
    </w:pPr>
    <w:rPr>
      <w:rFonts w:ascii="宋体" w:hAnsi="宋体" w:cs="宋体"/>
      <w:kern w:val="0"/>
      <w:sz w:val="24"/>
    </w:rPr>
  </w:style>
  <w:style w:type="paragraph" w:styleId="17">
    <w:name w:val="Body Text Indent 2"/>
    <w:basedOn w:val="1"/>
    <w:link w:val="68"/>
    <w:qFormat/>
    <w:uiPriority w:val="0"/>
    <w:pPr>
      <w:spacing w:line="360" w:lineRule="auto"/>
      <w:ind w:left="990"/>
    </w:pPr>
    <w:rPr>
      <w:sz w:val="28"/>
    </w:rPr>
  </w:style>
  <w:style w:type="paragraph" w:styleId="18">
    <w:name w:val="Balloon Text"/>
    <w:basedOn w:val="1"/>
    <w:link w:val="45"/>
    <w:qFormat/>
    <w:uiPriority w:val="0"/>
    <w:rPr>
      <w:kern w:val="0"/>
      <w:sz w:val="18"/>
      <w:szCs w:val="18"/>
    </w:rPr>
  </w:style>
  <w:style w:type="paragraph" w:styleId="19">
    <w:name w:val="footer"/>
    <w:basedOn w:val="1"/>
    <w:link w:val="38"/>
    <w:qFormat/>
    <w:uiPriority w:val="99"/>
    <w:pPr>
      <w:tabs>
        <w:tab w:val="center" w:pos="4153"/>
        <w:tab w:val="right" w:pos="8306"/>
      </w:tabs>
      <w:snapToGrid w:val="0"/>
      <w:spacing w:line="240" w:lineRule="atLeast"/>
      <w:jc w:val="left"/>
    </w:pPr>
    <w:rPr>
      <w:kern w:val="0"/>
      <w:sz w:val="18"/>
      <w:szCs w:val="18"/>
    </w:rPr>
  </w:style>
  <w:style w:type="paragraph" w:styleId="20">
    <w:name w:val="header"/>
    <w:basedOn w:val="1"/>
    <w:link w:val="37"/>
    <w:qFormat/>
    <w:uiPriority w:val="99"/>
    <w:pPr>
      <w:pBdr>
        <w:bottom w:val="single" w:color="auto" w:sz="6" w:space="1"/>
      </w:pBdr>
      <w:tabs>
        <w:tab w:val="center" w:pos="4153"/>
        <w:tab w:val="right" w:pos="8306"/>
      </w:tabs>
      <w:snapToGrid w:val="0"/>
      <w:spacing w:line="240" w:lineRule="atLeast"/>
      <w:jc w:val="center"/>
    </w:pPr>
    <w:rPr>
      <w:kern w:val="0"/>
      <w:sz w:val="18"/>
      <w:szCs w:val="18"/>
    </w:rPr>
  </w:style>
  <w:style w:type="paragraph" w:styleId="21">
    <w:name w:val="List"/>
    <w:basedOn w:val="1"/>
    <w:qFormat/>
    <w:uiPriority w:val="0"/>
    <w:pPr>
      <w:ind w:left="200" w:hanging="200" w:hangingChars="200"/>
    </w:pPr>
  </w:style>
  <w:style w:type="paragraph" w:styleId="22">
    <w:name w:val="Body Text Indent 3"/>
    <w:basedOn w:val="1"/>
    <w:link w:val="69"/>
    <w:qFormat/>
    <w:uiPriority w:val="0"/>
    <w:pPr>
      <w:tabs>
        <w:tab w:val="left" w:pos="1080"/>
      </w:tabs>
      <w:snapToGrid w:val="0"/>
      <w:spacing w:line="360" w:lineRule="auto"/>
      <w:ind w:left="479"/>
    </w:pPr>
    <w:rPr>
      <w:rFonts w:ascii="宋体" w:hAnsi="宋体"/>
      <w:bCs/>
      <w:sz w:val="24"/>
      <w:szCs w:val="20"/>
    </w:rPr>
  </w:style>
  <w:style w:type="paragraph" w:styleId="23">
    <w:name w:val="Title"/>
    <w:basedOn w:val="1"/>
    <w:next w:val="1"/>
    <w:link w:val="39"/>
    <w:qFormat/>
    <w:uiPriority w:val="0"/>
    <w:pPr>
      <w:spacing w:before="240" w:after="60"/>
      <w:jc w:val="center"/>
      <w:outlineLvl w:val="0"/>
    </w:pPr>
    <w:rPr>
      <w:rFonts w:asciiTheme="majorHAnsi" w:hAnsiTheme="majorHAnsi" w:cstheme="majorBidi"/>
      <w:b/>
      <w:bCs/>
      <w:sz w:val="32"/>
      <w:szCs w:val="32"/>
    </w:rPr>
  </w:style>
  <w:style w:type="character" w:styleId="25">
    <w:name w:val="Strong"/>
    <w:qFormat/>
    <w:locked/>
    <w:uiPriority w:val="22"/>
    <w:rPr>
      <w:b/>
      <w:bCs/>
    </w:rPr>
  </w:style>
  <w:style w:type="character" w:styleId="26">
    <w:name w:val="page number"/>
    <w:basedOn w:val="24"/>
    <w:qFormat/>
    <w:uiPriority w:val="0"/>
    <w:rPr>
      <w:rFonts w:cs="Times New Roman"/>
    </w:rPr>
  </w:style>
  <w:style w:type="character" w:styleId="27">
    <w:name w:val="FollowedHyperlink"/>
    <w:semiHidden/>
    <w:qFormat/>
    <w:uiPriority w:val="99"/>
    <w:rPr>
      <w:rFonts w:cs="Times New Roman"/>
      <w:color w:val="800080"/>
      <w:u w:val="single"/>
    </w:rPr>
  </w:style>
  <w:style w:type="character" w:styleId="28">
    <w:name w:val="Hyperlink"/>
    <w:qFormat/>
    <w:uiPriority w:val="99"/>
    <w:rPr>
      <w:rFonts w:cs="Times New Roman"/>
      <w:color w:val="0000FF"/>
      <w:u w:val="single"/>
    </w:rPr>
  </w:style>
  <w:style w:type="character" w:styleId="29">
    <w:name w:val="annotation reference"/>
    <w:qFormat/>
    <w:uiPriority w:val="0"/>
    <w:rPr>
      <w:sz w:val="21"/>
      <w:szCs w:val="21"/>
    </w:r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32">
    <w:name w:val="标题 1 Char"/>
    <w:link w:val="4"/>
    <w:qFormat/>
    <w:uiPriority w:val="0"/>
    <w:rPr>
      <w:rFonts w:ascii="宋体" w:hAnsi="宋体" w:eastAsia="宋体" w:cs="宋体"/>
      <w:b/>
      <w:bCs/>
      <w:kern w:val="36"/>
      <w:sz w:val="48"/>
      <w:szCs w:val="48"/>
    </w:rPr>
  </w:style>
  <w:style w:type="character" w:customStyle="1" w:styleId="33">
    <w:name w:val="标题 2 Char"/>
    <w:link w:val="5"/>
    <w:qFormat/>
    <w:uiPriority w:val="9"/>
    <w:rPr>
      <w:rFonts w:ascii="宋体" w:hAnsi="宋体" w:eastAsia="宋体" w:cs="宋体"/>
      <w:b/>
      <w:bCs/>
      <w:kern w:val="0"/>
      <w:sz w:val="36"/>
      <w:szCs w:val="36"/>
    </w:rPr>
  </w:style>
  <w:style w:type="character" w:customStyle="1" w:styleId="34">
    <w:name w:val="标题 3 Char"/>
    <w:link w:val="6"/>
    <w:qFormat/>
    <w:uiPriority w:val="99"/>
    <w:rPr>
      <w:rFonts w:ascii="宋体" w:hAnsi="宋体" w:eastAsia="宋体" w:cs="宋体"/>
      <w:b/>
      <w:bCs/>
      <w:kern w:val="0"/>
      <w:sz w:val="27"/>
      <w:szCs w:val="27"/>
    </w:rPr>
  </w:style>
  <w:style w:type="character" w:customStyle="1" w:styleId="35">
    <w:name w:val="标题 4 Char"/>
    <w:basedOn w:val="24"/>
    <w:link w:val="7"/>
    <w:qFormat/>
    <w:uiPriority w:val="0"/>
    <w:rPr>
      <w:rFonts w:ascii="Arial" w:hAnsi="Arial" w:eastAsia="黑体" w:cs="Calibri"/>
      <w:b/>
      <w:kern w:val="2"/>
      <w:sz w:val="28"/>
      <w:szCs w:val="21"/>
    </w:rPr>
  </w:style>
  <w:style w:type="character" w:customStyle="1" w:styleId="36">
    <w:name w:val="标题 5 Char"/>
    <w:basedOn w:val="24"/>
    <w:link w:val="8"/>
    <w:qFormat/>
    <w:uiPriority w:val="0"/>
    <w:rPr>
      <w:rFonts w:ascii="Calibri" w:hAnsi="Calibri" w:cs="Calibri"/>
      <w:b/>
      <w:kern w:val="2"/>
      <w:sz w:val="28"/>
      <w:szCs w:val="21"/>
    </w:rPr>
  </w:style>
  <w:style w:type="character" w:customStyle="1" w:styleId="37">
    <w:name w:val="页眉 Char"/>
    <w:link w:val="20"/>
    <w:qFormat/>
    <w:uiPriority w:val="99"/>
    <w:rPr>
      <w:rFonts w:cs="Times New Roman"/>
      <w:sz w:val="18"/>
      <w:szCs w:val="18"/>
    </w:rPr>
  </w:style>
  <w:style w:type="character" w:customStyle="1" w:styleId="38">
    <w:name w:val="页脚 Char"/>
    <w:link w:val="19"/>
    <w:qFormat/>
    <w:uiPriority w:val="99"/>
    <w:rPr>
      <w:rFonts w:cs="Times New Roman"/>
      <w:sz w:val="18"/>
      <w:szCs w:val="18"/>
    </w:rPr>
  </w:style>
  <w:style w:type="character" w:customStyle="1" w:styleId="39">
    <w:name w:val="标题 Char"/>
    <w:basedOn w:val="24"/>
    <w:link w:val="23"/>
    <w:qFormat/>
    <w:uiPriority w:val="0"/>
    <w:rPr>
      <w:rFonts w:asciiTheme="majorHAnsi" w:hAnsiTheme="majorHAnsi" w:cstheme="majorBidi"/>
      <w:b/>
      <w:bCs/>
      <w:kern w:val="2"/>
      <w:sz w:val="32"/>
      <w:szCs w:val="32"/>
    </w:rPr>
  </w:style>
  <w:style w:type="character" w:customStyle="1" w:styleId="40">
    <w:name w:val="正文文本 Char"/>
    <w:link w:val="13"/>
    <w:semiHidden/>
    <w:qFormat/>
    <w:uiPriority w:val="99"/>
    <w:rPr>
      <w:rFonts w:ascii="宋体" w:hAnsi="宋体" w:eastAsia="宋体" w:cs="宋体"/>
      <w:kern w:val="0"/>
      <w:sz w:val="24"/>
      <w:szCs w:val="24"/>
    </w:rPr>
  </w:style>
  <w:style w:type="character" w:customStyle="1" w:styleId="41">
    <w:name w:val="正文文本缩进 Char"/>
    <w:link w:val="3"/>
    <w:qFormat/>
    <w:uiPriority w:val="0"/>
    <w:rPr>
      <w:rFonts w:ascii="宋体" w:hAnsi="宋体" w:eastAsia="宋体" w:cs="宋体"/>
      <w:kern w:val="0"/>
      <w:sz w:val="24"/>
      <w:szCs w:val="24"/>
    </w:rPr>
  </w:style>
  <w:style w:type="character" w:customStyle="1" w:styleId="42">
    <w:name w:val="日期 Char"/>
    <w:link w:val="16"/>
    <w:qFormat/>
    <w:uiPriority w:val="99"/>
    <w:rPr>
      <w:rFonts w:ascii="宋体" w:hAnsi="宋体" w:eastAsia="宋体" w:cs="宋体"/>
      <w:kern w:val="0"/>
      <w:sz w:val="24"/>
      <w:szCs w:val="24"/>
    </w:rPr>
  </w:style>
  <w:style w:type="character" w:customStyle="1" w:styleId="43">
    <w:name w:val="正文首行缩进 Char"/>
    <w:link w:val="11"/>
    <w:semiHidden/>
    <w:qFormat/>
    <w:uiPriority w:val="99"/>
    <w:rPr>
      <w:rFonts w:ascii="宋体" w:hAnsi="宋体" w:eastAsia="宋体" w:cs="宋体"/>
      <w:kern w:val="0"/>
      <w:sz w:val="24"/>
      <w:szCs w:val="24"/>
    </w:rPr>
  </w:style>
  <w:style w:type="character" w:customStyle="1" w:styleId="44">
    <w:name w:val="正文首行缩进 2 Char"/>
    <w:basedOn w:val="41"/>
    <w:link w:val="2"/>
    <w:qFormat/>
    <w:uiPriority w:val="0"/>
    <w:rPr>
      <w:rFonts w:eastAsia="宋?"/>
      <w:sz w:val="21"/>
    </w:rPr>
  </w:style>
  <w:style w:type="character" w:customStyle="1" w:styleId="45">
    <w:name w:val="批注框文本 Char"/>
    <w:link w:val="18"/>
    <w:qFormat/>
    <w:uiPriority w:val="0"/>
    <w:rPr>
      <w:rFonts w:cs="Times New Roman"/>
      <w:sz w:val="18"/>
      <w:szCs w:val="18"/>
    </w:rPr>
  </w:style>
  <w:style w:type="paragraph" w:customStyle="1" w:styleId="46">
    <w:name w:val="List Paragraph"/>
    <w:basedOn w:val="1"/>
    <w:qFormat/>
    <w:uiPriority w:val="34"/>
    <w:pPr>
      <w:ind w:firstLine="420" w:firstLineChars="200"/>
    </w:pPr>
  </w:style>
  <w:style w:type="paragraph" w:customStyle="1" w:styleId="47">
    <w:name w:val="style9"/>
    <w:basedOn w:val="1"/>
    <w:qFormat/>
    <w:uiPriority w:val="99"/>
    <w:pPr>
      <w:widowControl/>
      <w:spacing w:before="100" w:beforeAutospacing="1" w:after="100" w:afterAutospacing="1"/>
      <w:jc w:val="left"/>
    </w:pPr>
    <w:rPr>
      <w:rFonts w:ascii="宋体" w:hAnsi="宋体" w:cs="宋体"/>
      <w:kern w:val="0"/>
      <w:sz w:val="24"/>
    </w:rPr>
  </w:style>
  <w:style w:type="character" w:customStyle="1" w:styleId="48">
    <w:name w:val="msoins"/>
    <w:qFormat/>
    <w:uiPriority w:val="99"/>
    <w:rPr>
      <w:rFonts w:cs="Times New Roman"/>
    </w:rPr>
  </w:style>
  <w:style w:type="character" w:customStyle="1" w:styleId="49">
    <w:name w:val="msochangeprop"/>
    <w:qFormat/>
    <w:uiPriority w:val="99"/>
    <w:rPr>
      <w:rFonts w:cs="Times New Roman"/>
    </w:rPr>
  </w:style>
  <w:style w:type="paragraph" w:customStyle="1" w:styleId="50">
    <w:name w:val="Char Char Char Char"/>
    <w:basedOn w:val="1"/>
    <w:qFormat/>
    <w:uiPriority w:val="99"/>
    <w:pPr>
      <w:snapToGrid w:val="0"/>
      <w:spacing w:after="160" w:line="240" w:lineRule="exact"/>
      <w:ind w:firstLine="200" w:firstLineChars="200"/>
    </w:pPr>
    <w:rPr>
      <w:rFonts w:ascii="Verdana" w:hAnsi="Verdana" w:cs="Verdana"/>
      <w:sz w:val="20"/>
      <w:szCs w:val="20"/>
      <w:lang w:eastAsia="en-US"/>
    </w:rPr>
  </w:style>
  <w:style w:type="paragraph" w:customStyle="1" w:styleId="51">
    <w:name w:val="Char Char Char Char Char Char Char Char Char Char Char Char Char"/>
    <w:basedOn w:val="1"/>
    <w:qFormat/>
    <w:uiPriority w:val="99"/>
    <w:pPr>
      <w:spacing w:line="360" w:lineRule="auto"/>
      <w:ind w:firstLine="200" w:firstLineChars="200"/>
    </w:pPr>
    <w:rPr>
      <w:rFonts w:ascii="宋体" w:hAnsi="宋体" w:cs="宋体"/>
      <w:sz w:val="24"/>
    </w:rPr>
  </w:style>
  <w:style w:type="paragraph" w:customStyle="1" w:styleId="52">
    <w:name w:val="Char Char Char Char1"/>
    <w:basedOn w:val="1"/>
    <w:qFormat/>
    <w:uiPriority w:val="99"/>
    <w:pPr>
      <w:snapToGrid w:val="0"/>
      <w:spacing w:after="160" w:line="240" w:lineRule="exact"/>
      <w:ind w:firstLine="200" w:firstLineChars="200"/>
    </w:pPr>
    <w:rPr>
      <w:rFonts w:ascii="Verdana" w:hAnsi="Verdana" w:cs="Verdana"/>
      <w:sz w:val="20"/>
      <w:szCs w:val="20"/>
      <w:lang w:eastAsia="en-US"/>
    </w:rPr>
  </w:style>
  <w:style w:type="paragraph" w:customStyle="1" w:styleId="53">
    <w:name w:val="Char Char1"/>
    <w:basedOn w:val="1"/>
    <w:qFormat/>
    <w:uiPriority w:val="99"/>
    <w:pPr>
      <w:snapToGrid w:val="0"/>
      <w:spacing w:after="160" w:line="240" w:lineRule="exact"/>
      <w:ind w:firstLine="200" w:firstLineChars="200"/>
    </w:pPr>
    <w:rPr>
      <w:rFonts w:ascii="Verdana" w:hAnsi="Verdana" w:cs="Verdana"/>
      <w:sz w:val="20"/>
      <w:szCs w:val="20"/>
      <w:lang w:eastAsia="en-US"/>
    </w:rPr>
  </w:style>
  <w:style w:type="paragraph" w:customStyle="1" w:styleId="54">
    <w:name w:val="Char Char"/>
    <w:basedOn w:val="1"/>
    <w:qFormat/>
    <w:uiPriority w:val="99"/>
    <w:pPr>
      <w:snapToGrid w:val="0"/>
      <w:spacing w:after="160" w:line="240" w:lineRule="exact"/>
      <w:ind w:firstLine="200" w:firstLineChars="200"/>
    </w:pPr>
    <w:rPr>
      <w:rFonts w:ascii="Verdana" w:hAnsi="Verdana" w:cs="Verdana"/>
      <w:sz w:val="20"/>
      <w:szCs w:val="20"/>
      <w:lang w:eastAsia="en-US"/>
    </w:rPr>
  </w:style>
  <w:style w:type="character" w:customStyle="1" w:styleId="55">
    <w:name w:val="apple-style-span"/>
    <w:qFormat/>
    <w:uiPriority w:val="99"/>
    <w:rPr>
      <w:rFonts w:cs="Times New Roman"/>
    </w:rPr>
  </w:style>
  <w:style w:type="character" w:customStyle="1" w:styleId="56">
    <w:name w:val="apple-converted-space"/>
    <w:qFormat/>
    <w:uiPriority w:val="0"/>
    <w:rPr>
      <w:rFonts w:cs="Times New Roman"/>
    </w:rPr>
  </w:style>
  <w:style w:type="character" w:customStyle="1" w:styleId="57">
    <w:name w:val="页码1"/>
    <w:qFormat/>
    <w:uiPriority w:val="0"/>
  </w:style>
  <w:style w:type="paragraph" w:customStyle="1" w:styleId="58">
    <w:name w:val="正文 A"/>
    <w:qFormat/>
    <w:uiPriority w:val="0"/>
    <w:pPr>
      <w:widowControl w:val="0"/>
      <w:jc w:val="both"/>
    </w:pPr>
    <w:rPr>
      <w:rFonts w:ascii="Times New Roman" w:hAnsi="Times New Roman" w:eastAsia="Arial Unicode MS" w:cs="Times New Roman"/>
      <w:color w:val="000000"/>
      <w:kern w:val="2"/>
      <w:sz w:val="21"/>
      <w:szCs w:val="21"/>
      <w:u w:color="000000"/>
      <w:lang w:val="en-US" w:eastAsia="zh-CN" w:bidi="ar-SA"/>
    </w:rPr>
  </w:style>
  <w:style w:type="character" w:customStyle="1" w:styleId="59">
    <w:name w:val="NormalCharacter"/>
    <w:qFormat/>
    <w:uiPriority w:val="0"/>
  </w:style>
  <w:style w:type="character" w:customStyle="1" w:styleId="60">
    <w:name w:val="font11"/>
    <w:basedOn w:val="24"/>
    <w:qFormat/>
    <w:uiPriority w:val="0"/>
    <w:rPr>
      <w:rFonts w:hint="eastAsia" w:ascii="宋体" w:hAnsi="宋体" w:eastAsia="宋体" w:cs="宋体"/>
      <w:b/>
      <w:bCs/>
      <w:color w:val="000000"/>
      <w:sz w:val="36"/>
      <w:szCs w:val="36"/>
      <w:u w:val="none"/>
    </w:rPr>
  </w:style>
  <w:style w:type="character" w:customStyle="1" w:styleId="61">
    <w:name w:val="font21"/>
    <w:basedOn w:val="24"/>
    <w:qFormat/>
    <w:uiPriority w:val="0"/>
    <w:rPr>
      <w:rFonts w:hint="eastAsia" w:ascii="宋体" w:hAnsi="宋体" w:eastAsia="宋体" w:cs="宋体"/>
      <w:b/>
      <w:bCs/>
      <w:color w:val="000000"/>
      <w:sz w:val="22"/>
      <w:szCs w:val="22"/>
      <w:u w:val="none"/>
    </w:rPr>
  </w:style>
  <w:style w:type="character" w:customStyle="1" w:styleId="62">
    <w:name w:val="font31"/>
    <w:basedOn w:val="24"/>
    <w:qFormat/>
    <w:uiPriority w:val="0"/>
    <w:rPr>
      <w:rFonts w:hint="eastAsia" w:ascii="宋体" w:hAnsi="宋体" w:eastAsia="宋体" w:cs="宋体"/>
      <w:color w:val="000000"/>
      <w:sz w:val="20"/>
      <w:szCs w:val="20"/>
      <w:u w:val="none"/>
    </w:rPr>
  </w:style>
  <w:style w:type="character" w:customStyle="1" w:styleId="63">
    <w:name w:val="font41"/>
    <w:basedOn w:val="24"/>
    <w:qFormat/>
    <w:uiPriority w:val="0"/>
    <w:rPr>
      <w:rFonts w:hint="eastAsia" w:ascii="宋体" w:hAnsi="宋体" w:eastAsia="宋体" w:cs="宋体"/>
      <w:b/>
      <w:bCs/>
      <w:color w:val="000000"/>
      <w:sz w:val="20"/>
      <w:szCs w:val="20"/>
      <w:u w:val="none"/>
    </w:rPr>
  </w:style>
  <w:style w:type="character" w:customStyle="1" w:styleId="64">
    <w:name w:val="font51"/>
    <w:basedOn w:val="24"/>
    <w:qFormat/>
    <w:uiPriority w:val="0"/>
    <w:rPr>
      <w:rFonts w:ascii="宋体" w:hAnsi="宋体" w:eastAsia="宋体" w:cs="宋体"/>
      <w:color w:val="000000"/>
      <w:sz w:val="20"/>
      <w:szCs w:val="20"/>
      <w:u w:val="none"/>
    </w:rPr>
  </w:style>
  <w:style w:type="paragraph" w:customStyle="1" w:styleId="65">
    <w:name w:val="正文缩进1"/>
    <w:basedOn w:val="1"/>
    <w:qFormat/>
    <w:uiPriority w:val="0"/>
    <w:pPr>
      <w:ind w:firstLine="420" w:firstLineChars="200"/>
    </w:pPr>
  </w:style>
  <w:style w:type="character" w:customStyle="1" w:styleId="66">
    <w:name w:val="批注文字 Char"/>
    <w:basedOn w:val="24"/>
    <w:link w:val="10"/>
    <w:qFormat/>
    <w:uiPriority w:val="0"/>
    <w:rPr>
      <w:kern w:val="2"/>
      <w:sz w:val="21"/>
      <w:szCs w:val="24"/>
    </w:rPr>
  </w:style>
  <w:style w:type="character" w:customStyle="1" w:styleId="67">
    <w:name w:val="纯文本 Char"/>
    <w:basedOn w:val="24"/>
    <w:link w:val="15"/>
    <w:qFormat/>
    <w:uiPriority w:val="0"/>
    <w:rPr>
      <w:rFonts w:ascii="宋体" w:hAnsi="Courier New"/>
      <w:kern w:val="2"/>
      <w:sz w:val="21"/>
      <w:szCs w:val="21"/>
    </w:rPr>
  </w:style>
  <w:style w:type="character" w:customStyle="1" w:styleId="68">
    <w:name w:val="正文文本缩进 2 Char"/>
    <w:basedOn w:val="24"/>
    <w:link w:val="17"/>
    <w:qFormat/>
    <w:uiPriority w:val="0"/>
    <w:rPr>
      <w:kern w:val="2"/>
      <w:sz w:val="28"/>
      <w:szCs w:val="24"/>
    </w:rPr>
  </w:style>
  <w:style w:type="character" w:customStyle="1" w:styleId="69">
    <w:name w:val="正文文本缩进 3 Char"/>
    <w:basedOn w:val="24"/>
    <w:link w:val="22"/>
    <w:qFormat/>
    <w:uiPriority w:val="0"/>
    <w:rPr>
      <w:rFonts w:ascii="宋体" w:hAnsi="宋体"/>
      <w:bCs/>
      <w:kern w:val="2"/>
      <w:sz w:val="24"/>
    </w:rPr>
  </w:style>
  <w:style w:type="character" w:customStyle="1" w:styleId="70">
    <w:name w:val="批注主题 Char"/>
    <w:basedOn w:val="66"/>
    <w:link w:val="9"/>
    <w:qFormat/>
    <w:uiPriority w:val="0"/>
    <w:rPr>
      <w:b/>
      <w:bCs/>
    </w:rPr>
  </w:style>
  <w:style w:type="paragraph" w:customStyle="1" w:styleId="71">
    <w:name w:val="Default"/>
    <w:basedOn w:val="1"/>
    <w:qFormat/>
    <w:uiPriority w:val="99"/>
    <w:pPr>
      <w:autoSpaceDE w:val="0"/>
      <w:autoSpaceDN w:val="0"/>
      <w:adjustRightInd w:val="0"/>
      <w:jc w:val="left"/>
    </w:pPr>
    <w:rPr>
      <w:rFonts w:ascii="宋体"/>
      <w:color w:val="000000"/>
      <w:kern w:val="0"/>
      <w:sz w:val="24"/>
    </w:rPr>
  </w:style>
  <w:style w:type="paragraph" w:customStyle="1" w:styleId="72">
    <w:name w:val="纯文本1"/>
    <w:basedOn w:val="1"/>
    <w:qFormat/>
    <w:uiPriority w:val="99"/>
    <w:rPr>
      <w:rFonts w:ascii="宋体" w:hAnsi="Courier New"/>
      <w:sz w:val="32"/>
    </w:rPr>
  </w:style>
  <w:style w:type="paragraph" w:customStyle="1" w:styleId="73">
    <w:name w:val="Char"/>
    <w:basedOn w:val="1"/>
    <w:qFormat/>
    <w:uiPriority w:val="0"/>
  </w:style>
  <w:style w:type="paragraph" w:customStyle="1" w:styleId="74">
    <w:name w:val="p0"/>
    <w:basedOn w:val="1"/>
    <w:qFormat/>
    <w:uiPriority w:val="99"/>
    <w:pPr>
      <w:widowControl/>
    </w:pPr>
    <w:rPr>
      <w:kern w:val="0"/>
      <w:szCs w:val="21"/>
    </w:rPr>
  </w:style>
  <w:style w:type="paragraph" w:customStyle="1" w:styleId="75">
    <w:name w:val="特点"/>
    <w:basedOn w:val="1"/>
    <w:next w:val="14"/>
    <w:qFormat/>
    <w:uiPriority w:val="0"/>
    <w:pPr>
      <w:spacing w:after="120"/>
      <w:ind w:left="1440" w:leftChars="700" w:right="1440" w:rightChars="700"/>
    </w:pPr>
    <w:rPr>
      <w:szCs w:val="21"/>
    </w:rPr>
  </w:style>
  <w:style w:type="paragraph" w:customStyle="1" w:styleId="76">
    <w:name w:val="缺省文本"/>
    <w:basedOn w:val="1"/>
    <w:qFormat/>
    <w:uiPriority w:val="0"/>
    <w:pPr>
      <w:autoSpaceDE w:val="0"/>
      <w:autoSpaceDN w:val="0"/>
      <w:adjustRightInd w:val="0"/>
      <w:spacing w:line="360" w:lineRule="auto"/>
      <w:ind w:firstLine="200" w:firstLineChars="200"/>
    </w:pPr>
    <w:rPr>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3074"/>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127</Words>
  <Characters>131</Characters>
  <Lines>76</Lines>
  <Paragraphs>21</Paragraphs>
  <TotalTime>0</TotalTime>
  <ScaleCrop>false</ScaleCrop>
  <LinksUpToDate>false</LinksUpToDate>
  <CharactersWithSpaces>150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2026-03-17T09:24:00Z</dcterms:created>
  <dc:creator>Lenovo</dc:creator>
  <cp:lastModifiedBy>iPhone</cp:lastModifiedBy>
  <dcterms:modified xsi:type="dcterms:W3CDTF">2026-06-24T15:56:54Z</dcterms:modified>
  <cp:revision>999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eyJoZGlkIjoiYWNkOGNjZmUzZDlmMzk4NGQ5NzZlZTY2Y2Y4MTE1YmMiLCJ1c2VySWQiOiIyOTk2ODg4MDMifQ==</vt:lpwstr>
  </property>
  <property fmtid="{D5CDD505-2E9C-101B-9397-08002B2CF9AE}" pid="3" name="KSOProductBuildVer">
    <vt:lpwstr>2052-26.6.1</vt:lpwstr>
  </property>
  <property fmtid="{D5CDD505-2E9C-101B-9397-08002B2CF9AE}" pid="4" name="ICV">
    <vt:lpwstr>97B59CB4D4D04808ACF368438D2ABDC2_13</vt:lpwstr>
  </property>
</Properties>
</file>